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F45B" w14:textId="0C2C76D5" w:rsidR="00851F58" w:rsidRPr="00280F51" w:rsidRDefault="00851F58" w:rsidP="00851F58">
      <w:pPr>
        <w:pStyle w:val="Title"/>
      </w:pPr>
      <w:r w:rsidRPr="00280F51">
        <w:t>Wirral Metropolitan Borough Council</w:t>
      </w:r>
    </w:p>
    <w:p w14:paraId="78704503" w14:textId="77777777" w:rsidR="00851F58" w:rsidRPr="00280F51" w:rsidRDefault="00851F58" w:rsidP="00851F58">
      <w:pPr>
        <w:pStyle w:val="Title"/>
      </w:pPr>
    </w:p>
    <w:p w14:paraId="06146AE5" w14:textId="476DA8EA" w:rsidR="00851F58" w:rsidRPr="00280F51" w:rsidRDefault="00851F58" w:rsidP="00851F58">
      <w:pPr>
        <w:jc w:val="center"/>
        <w:rPr>
          <w:rFonts w:ascii="Arial" w:hAnsi="Arial" w:cs="Arial"/>
          <w:b/>
          <w:bCs/>
        </w:rPr>
      </w:pPr>
      <w:r w:rsidRPr="00280F51">
        <w:rPr>
          <w:rFonts w:ascii="Arial" w:hAnsi="Arial" w:cs="Arial"/>
          <w:b/>
          <w:bCs/>
        </w:rPr>
        <w:t>AUDIT OF ACCOUNTS YEAR ENDED 31</w:t>
      </w:r>
      <w:r w:rsidRPr="00280F51">
        <w:rPr>
          <w:rFonts w:ascii="Arial" w:hAnsi="Arial" w:cs="Arial"/>
          <w:b/>
          <w:bCs/>
          <w:vertAlign w:val="superscript"/>
        </w:rPr>
        <w:t>ST</w:t>
      </w:r>
      <w:r w:rsidRPr="00280F51">
        <w:rPr>
          <w:rFonts w:ascii="Arial" w:hAnsi="Arial" w:cs="Arial"/>
          <w:b/>
          <w:bCs/>
        </w:rPr>
        <w:t xml:space="preserve"> MARCH 202</w:t>
      </w:r>
      <w:r w:rsidR="00A774ED">
        <w:rPr>
          <w:rFonts w:ascii="Arial" w:hAnsi="Arial" w:cs="Arial"/>
          <w:b/>
          <w:bCs/>
        </w:rPr>
        <w:t>6</w:t>
      </w:r>
    </w:p>
    <w:p w14:paraId="58558EC2" w14:textId="77777777" w:rsidR="00851F58" w:rsidRPr="00280F51" w:rsidRDefault="00851F58" w:rsidP="00851F58">
      <w:pPr>
        <w:jc w:val="center"/>
        <w:rPr>
          <w:rFonts w:ascii="Arial" w:hAnsi="Arial" w:cs="Arial"/>
        </w:rPr>
      </w:pPr>
      <w:r w:rsidRPr="00280F51">
        <w:rPr>
          <w:rFonts w:ascii="Arial" w:hAnsi="Arial" w:cs="Arial"/>
          <w:b/>
          <w:bCs/>
        </w:rPr>
        <w:t>NOTICE OF PUBLIC RIGHTS</w:t>
      </w:r>
    </w:p>
    <w:p w14:paraId="655291D3" w14:textId="77777777" w:rsidR="00851F58" w:rsidRPr="00280F51" w:rsidRDefault="00851F58" w:rsidP="00851F58">
      <w:pPr>
        <w:rPr>
          <w:rFonts w:ascii="Arial" w:hAnsi="Arial" w:cs="Arial"/>
          <w:highlight w:val="yellow"/>
        </w:rPr>
      </w:pPr>
    </w:p>
    <w:p w14:paraId="0A01AE0C" w14:textId="6B9BEF09" w:rsidR="001E4B40" w:rsidRPr="00280F51" w:rsidRDefault="00851F58" w:rsidP="00851F58">
      <w:pPr>
        <w:rPr>
          <w:rFonts w:ascii="Arial" w:hAnsi="Arial" w:cs="Arial"/>
        </w:rPr>
      </w:pPr>
      <w:r w:rsidRPr="00280F51">
        <w:rPr>
          <w:rFonts w:ascii="Arial" w:hAnsi="Arial" w:cs="Arial"/>
        </w:rPr>
        <w:t xml:space="preserve">The Accounts and Audit Regulations 2015 </w:t>
      </w:r>
      <w:r w:rsidRPr="00280F51">
        <w:rPr>
          <w:rFonts w:ascii="Arial" w:hAnsi="Arial" w:cs="Arial"/>
        </w:rPr>
        <w:br/>
        <w:t>Local Audit and Accountability Act 2014</w:t>
      </w:r>
    </w:p>
    <w:p w14:paraId="2B670AC5" w14:textId="72E1E346" w:rsidR="009F1901" w:rsidRPr="009F1901" w:rsidRDefault="009F1901" w:rsidP="009F1901">
      <w:pPr>
        <w:rPr>
          <w:rFonts w:ascii="Arial" w:hAnsi="Arial" w:cs="Arial"/>
        </w:rPr>
      </w:pPr>
      <w:r w:rsidRPr="009F1901">
        <w:rPr>
          <w:rFonts w:ascii="Arial" w:hAnsi="Arial" w:cs="Arial"/>
        </w:rPr>
        <w:t>The Accounts and Audit (Amendment) Regulations 2024</w:t>
      </w:r>
    </w:p>
    <w:p w14:paraId="40BF83E1" w14:textId="64DB8B99" w:rsidR="00851F58" w:rsidRPr="00280F51" w:rsidRDefault="00851F58" w:rsidP="00851F58">
      <w:pPr>
        <w:rPr>
          <w:rFonts w:ascii="Arial" w:hAnsi="Arial" w:cs="Arial"/>
          <w:highlight w:val="yellow"/>
        </w:rPr>
      </w:pPr>
    </w:p>
    <w:p w14:paraId="793AEDF9" w14:textId="6AA46DC7" w:rsidR="00851F58" w:rsidRPr="00D01B77" w:rsidRDefault="00851F58" w:rsidP="0047498D">
      <w:pPr>
        <w:jc w:val="both"/>
        <w:rPr>
          <w:rFonts w:ascii="Arial" w:hAnsi="Arial" w:cs="Arial"/>
        </w:rPr>
      </w:pPr>
      <w:r w:rsidRPr="00D01B77">
        <w:rPr>
          <w:rFonts w:ascii="Arial" w:hAnsi="Arial" w:cs="Arial"/>
        </w:rPr>
        <w:t>Notice is hereby given under Regulation 15 (2 and 3) of the Accounts and Audit Regulations 2015 that the unaudited statement of accounts which may be subject to change for the year ended 31 March 202</w:t>
      </w:r>
      <w:r w:rsidR="00A774ED">
        <w:rPr>
          <w:rFonts w:ascii="Arial" w:hAnsi="Arial" w:cs="Arial"/>
        </w:rPr>
        <w:t>6</w:t>
      </w:r>
      <w:r w:rsidRPr="00D01B77">
        <w:rPr>
          <w:rFonts w:ascii="Arial" w:hAnsi="Arial" w:cs="Arial"/>
        </w:rPr>
        <w:t xml:space="preserve"> will be published on the Council’s website at:</w:t>
      </w:r>
      <w:r w:rsidR="00B9666F" w:rsidRPr="00D01B77">
        <w:rPr>
          <w:rFonts w:ascii="Arial" w:hAnsi="Arial" w:cs="Arial"/>
        </w:rPr>
        <w:t xml:space="preserve"> </w:t>
      </w:r>
      <w:hyperlink r:id="rId5" w:history="1">
        <w:r w:rsidR="00B9666F" w:rsidRPr="00D01B77">
          <w:rPr>
            <w:rStyle w:val="Hyperlink"/>
            <w:rFonts w:ascii="Arial" w:hAnsi="Arial" w:cs="Arial"/>
          </w:rPr>
          <w:t>https://www.wirral.gov.uk/about-council/budget-and-spending/annual-accounts</w:t>
        </w:r>
      </w:hyperlink>
      <w:r w:rsidR="0047498D" w:rsidRPr="00D01B77">
        <w:rPr>
          <w:rFonts w:ascii="Arial" w:hAnsi="Arial" w:cs="Arial"/>
        </w:rPr>
        <w:t>.</w:t>
      </w:r>
    </w:p>
    <w:p w14:paraId="7839A22D" w14:textId="746C6422" w:rsidR="00851F58" w:rsidRPr="00280F51" w:rsidRDefault="00851F58" w:rsidP="0047498D">
      <w:pPr>
        <w:jc w:val="both"/>
        <w:rPr>
          <w:rFonts w:ascii="Arial" w:hAnsi="Arial" w:cs="Arial"/>
          <w:highlight w:val="yellow"/>
        </w:rPr>
      </w:pPr>
    </w:p>
    <w:p w14:paraId="3658410E" w14:textId="77777777" w:rsidR="00F63346" w:rsidRDefault="005B0DB7" w:rsidP="00F63346">
      <w:pPr>
        <w:rPr>
          <w:rFonts w:ascii="Arial" w:hAnsi="Arial" w:cs="Arial"/>
        </w:rPr>
      </w:pPr>
      <w:r w:rsidRPr="007F3952">
        <w:rPr>
          <w:rFonts w:ascii="Arial" w:hAnsi="Arial" w:cs="Arial"/>
          <w:lang w:eastAsia="en-GB"/>
        </w:rPr>
        <w:t>The period for the exercise of public rights under the Local Audit and Accountability Act 2014</w:t>
      </w:r>
      <w:r w:rsidR="00F63346">
        <w:rPr>
          <w:rFonts w:ascii="Arial" w:hAnsi="Arial" w:cs="Arial"/>
          <w:lang w:eastAsia="en-GB"/>
        </w:rPr>
        <w:t xml:space="preserve"> and updated by </w:t>
      </w:r>
      <w:r w:rsidR="00F63346" w:rsidRPr="009F1901">
        <w:rPr>
          <w:rFonts w:ascii="Arial" w:hAnsi="Arial" w:cs="Arial"/>
        </w:rPr>
        <w:t>The Accounts and Audit (Amendment) Regulations 2024</w:t>
      </w:r>
      <w:r w:rsidR="00F63346">
        <w:rPr>
          <w:rFonts w:ascii="Arial" w:hAnsi="Arial" w:cs="Arial"/>
        </w:rPr>
        <w:t>,</w:t>
      </w:r>
    </w:p>
    <w:p w14:paraId="2A44BFFE" w14:textId="72C47D0A" w:rsidR="005B0DB7" w:rsidRDefault="005B0DB7" w:rsidP="00F63346">
      <w:pPr>
        <w:rPr>
          <w:rFonts w:ascii="Arial" w:hAnsi="Arial" w:cs="Arial"/>
          <w:lang w:eastAsia="en-GB"/>
        </w:rPr>
      </w:pPr>
      <w:r w:rsidRPr="007F3952">
        <w:rPr>
          <w:rFonts w:ascii="Arial" w:hAnsi="Arial" w:cs="Arial"/>
          <w:lang w:eastAsia="en-GB"/>
        </w:rPr>
        <w:t>is required to include the first 10 working days of Ju</w:t>
      </w:r>
      <w:r w:rsidR="009F1901">
        <w:rPr>
          <w:rFonts w:ascii="Arial" w:hAnsi="Arial" w:cs="Arial"/>
          <w:lang w:eastAsia="en-GB"/>
        </w:rPr>
        <w:t>ly.</w:t>
      </w:r>
    </w:p>
    <w:p w14:paraId="05EE4AAA" w14:textId="77777777" w:rsidR="00F63346" w:rsidRPr="007F3952" w:rsidRDefault="00F63346" w:rsidP="00F63346">
      <w:pPr>
        <w:rPr>
          <w:rFonts w:ascii="Arial" w:hAnsi="Arial" w:cs="Arial"/>
          <w:lang w:eastAsia="en-GB"/>
        </w:rPr>
      </w:pPr>
    </w:p>
    <w:p w14:paraId="560F82E5" w14:textId="6CB98345" w:rsidR="00851F58" w:rsidRPr="00D01B77" w:rsidRDefault="00851F58" w:rsidP="0047498D">
      <w:pPr>
        <w:jc w:val="both"/>
        <w:rPr>
          <w:rFonts w:ascii="Arial" w:hAnsi="Arial" w:cs="Arial"/>
        </w:rPr>
      </w:pPr>
      <w:r w:rsidRPr="00D01B77">
        <w:rPr>
          <w:rFonts w:ascii="Arial" w:hAnsi="Arial" w:cs="Arial"/>
        </w:rPr>
        <w:t xml:space="preserve">Notice is given that from </w:t>
      </w:r>
      <w:bookmarkStart w:id="0" w:name="_Hlk135398211"/>
      <w:r w:rsidR="009F1901">
        <w:rPr>
          <w:rFonts w:ascii="Arial" w:hAnsi="Arial" w:cs="Arial"/>
        </w:rPr>
        <w:t>1</w:t>
      </w:r>
      <w:r w:rsidR="0082356B" w:rsidRPr="00096175">
        <w:rPr>
          <w:rFonts w:ascii="Arial" w:hAnsi="Arial" w:cs="Arial"/>
        </w:rPr>
        <w:t xml:space="preserve"> </w:t>
      </w:r>
      <w:r w:rsidR="009864EC" w:rsidRPr="00096175">
        <w:rPr>
          <w:rFonts w:ascii="Arial" w:hAnsi="Arial" w:cs="Arial"/>
        </w:rPr>
        <w:t>Ju</w:t>
      </w:r>
      <w:r w:rsidR="00332763" w:rsidRPr="00096175">
        <w:rPr>
          <w:rFonts w:ascii="Arial" w:hAnsi="Arial" w:cs="Arial"/>
        </w:rPr>
        <w:t>ly</w:t>
      </w:r>
      <w:r w:rsidR="0082356B" w:rsidRPr="00096175">
        <w:rPr>
          <w:rFonts w:ascii="Arial" w:hAnsi="Arial" w:cs="Arial"/>
        </w:rPr>
        <w:t xml:space="preserve"> 202</w:t>
      </w:r>
      <w:r w:rsidR="00A774ED">
        <w:rPr>
          <w:rFonts w:ascii="Arial" w:hAnsi="Arial" w:cs="Arial"/>
        </w:rPr>
        <w:t>6</w:t>
      </w:r>
      <w:r w:rsidR="0082356B" w:rsidRPr="00096175">
        <w:rPr>
          <w:rFonts w:ascii="Arial" w:hAnsi="Arial" w:cs="Arial"/>
        </w:rPr>
        <w:t xml:space="preserve"> to </w:t>
      </w:r>
      <w:r w:rsidR="00096175">
        <w:rPr>
          <w:rFonts w:ascii="Arial" w:hAnsi="Arial" w:cs="Arial"/>
        </w:rPr>
        <w:t>1</w:t>
      </w:r>
      <w:r w:rsidR="009F1901">
        <w:rPr>
          <w:rFonts w:ascii="Arial" w:hAnsi="Arial" w:cs="Arial"/>
        </w:rPr>
        <w:t>2</w:t>
      </w:r>
      <w:r w:rsidR="001130E2" w:rsidRPr="00096175">
        <w:rPr>
          <w:rFonts w:ascii="Arial" w:hAnsi="Arial" w:cs="Arial"/>
        </w:rPr>
        <w:t xml:space="preserve"> August</w:t>
      </w:r>
      <w:r w:rsidR="000470C6" w:rsidRPr="00096175">
        <w:rPr>
          <w:rFonts w:ascii="Arial" w:hAnsi="Arial" w:cs="Arial"/>
        </w:rPr>
        <w:t xml:space="preserve"> </w:t>
      </w:r>
      <w:r w:rsidR="0082356B" w:rsidRPr="00096175">
        <w:rPr>
          <w:rFonts w:ascii="Arial" w:hAnsi="Arial" w:cs="Arial"/>
        </w:rPr>
        <w:t>202</w:t>
      </w:r>
      <w:r w:rsidR="00A774ED">
        <w:rPr>
          <w:rFonts w:ascii="Arial" w:hAnsi="Arial" w:cs="Arial"/>
        </w:rPr>
        <w:t>6</w:t>
      </w:r>
      <w:r w:rsidR="0082356B" w:rsidRPr="0082356B">
        <w:rPr>
          <w:rFonts w:ascii="Arial" w:hAnsi="Arial" w:cs="Arial"/>
        </w:rPr>
        <w:t xml:space="preserve"> </w:t>
      </w:r>
      <w:bookmarkEnd w:id="0"/>
      <w:r w:rsidR="0082356B" w:rsidRPr="0082356B">
        <w:rPr>
          <w:rFonts w:ascii="Arial" w:hAnsi="Arial" w:cs="Arial"/>
        </w:rPr>
        <w:t>(Inclusive)</w:t>
      </w:r>
      <w:r w:rsidR="0082356B">
        <w:rPr>
          <w:rFonts w:ascii="Arial" w:hAnsi="Arial" w:cs="Arial"/>
        </w:rPr>
        <w:t xml:space="preserve"> </w:t>
      </w:r>
      <w:r w:rsidRPr="00D01B77">
        <w:rPr>
          <w:rFonts w:ascii="Arial" w:hAnsi="Arial" w:cs="Arial"/>
        </w:rPr>
        <w:t xml:space="preserve">between 10:00 hours and 16:00 hours on weekdays any person may inspect the accounting records for the financial year to which the audit relates.  The accounting records include all books, deeds, contracts, bills, vouchers, receipts and other related documents to those records and they may make copies of all or any part of those records or documents, as required under Section 25 of the Local Audit and Accountability Act 2014 (The Act), except as provided for in Section 26 of The Act. </w:t>
      </w:r>
    </w:p>
    <w:p w14:paraId="230BBA0C" w14:textId="77777777" w:rsidR="005B0DB7" w:rsidRPr="00280F51" w:rsidRDefault="005B0DB7" w:rsidP="0047498D">
      <w:pPr>
        <w:jc w:val="both"/>
        <w:rPr>
          <w:rFonts w:ascii="Arial" w:hAnsi="Arial" w:cs="Arial"/>
          <w:highlight w:val="yellow"/>
        </w:rPr>
      </w:pPr>
    </w:p>
    <w:p w14:paraId="006EA1ED" w14:textId="1445DC0D" w:rsidR="00851F58" w:rsidRPr="00280F51" w:rsidRDefault="00851F58" w:rsidP="0047498D">
      <w:pPr>
        <w:jc w:val="both"/>
        <w:rPr>
          <w:rFonts w:ascii="Arial" w:hAnsi="Arial" w:cs="Arial"/>
          <w:highlight w:val="yellow"/>
        </w:rPr>
      </w:pPr>
      <w:r w:rsidRPr="00151A29">
        <w:rPr>
          <w:rFonts w:ascii="Arial" w:hAnsi="Arial" w:cs="Arial"/>
        </w:rPr>
        <w:t xml:space="preserve">The accounts and other documents </w:t>
      </w:r>
      <w:r w:rsidR="004626C4" w:rsidRPr="00151A29">
        <w:rPr>
          <w:rFonts w:ascii="Arial" w:hAnsi="Arial" w:cs="Arial"/>
        </w:rPr>
        <w:t>are</w:t>
      </w:r>
      <w:r w:rsidRPr="00151A29">
        <w:rPr>
          <w:rFonts w:ascii="Arial" w:hAnsi="Arial" w:cs="Arial"/>
        </w:rPr>
        <w:t xml:space="preserve"> available for inspection at Council’s offices at Wallasey Town Hall, </w:t>
      </w:r>
      <w:r w:rsidR="00B9666F" w:rsidRPr="00151A29">
        <w:rPr>
          <w:rFonts w:ascii="Arial" w:hAnsi="Arial" w:cs="Arial"/>
        </w:rPr>
        <w:t>Brighton Street, Wallasey, Wirral, CH44 8ED.</w:t>
      </w:r>
      <w:r w:rsidR="004626C4">
        <w:rPr>
          <w:rFonts w:ascii="Arial" w:hAnsi="Arial" w:cs="Arial"/>
        </w:rPr>
        <w:t xml:space="preserve">  </w:t>
      </w:r>
      <w:r w:rsidR="00B9666F" w:rsidRPr="00D01B77">
        <w:rPr>
          <w:rFonts w:ascii="Arial" w:hAnsi="Arial" w:cs="Arial"/>
        </w:rPr>
        <w:t xml:space="preserve">Please email </w:t>
      </w:r>
      <w:r w:rsidR="001130E2">
        <w:rPr>
          <w:rFonts w:ascii="Arial" w:hAnsi="Arial" w:cs="Arial"/>
        </w:rPr>
        <w:t>Shaun Allen</w:t>
      </w:r>
      <w:r w:rsidR="00420AB6" w:rsidRPr="00D01B77">
        <w:rPr>
          <w:rFonts w:ascii="Arial" w:hAnsi="Arial" w:cs="Arial"/>
        </w:rPr>
        <w:t xml:space="preserve"> at </w:t>
      </w:r>
      <w:hyperlink r:id="rId6" w:history="1">
        <w:r w:rsidR="00420AB6" w:rsidRPr="00D01B77">
          <w:rPr>
            <w:rStyle w:val="Hyperlink"/>
            <w:rFonts w:ascii="Arial" w:hAnsi="Arial" w:cs="Arial"/>
          </w:rPr>
          <w:t>Fin_publicinspection@wirral.gov.uk</w:t>
        </w:r>
      </w:hyperlink>
      <w:r w:rsidR="00904928" w:rsidRPr="00D01B77">
        <w:rPr>
          <w:rFonts w:ascii="Arial" w:hAnsi="Arial" w:cs="Arial"/>
        </w:rPr>
        <w:t xml:space="preserve"> </w:t>
      </w:r>
      <w:r w:rsidR="00B9666F" w:rsidRPr="00D01B77">
        <w:rPr>
          <w:rFonts w:ascii="Arial" w:hAnsi="Arial" w:cs="Arial"/>
        </w:rPr>
        <w:t xml:space="preserve">to make an appointment. </w:t>
      </w:r>
    </w:p>
    <w:p w14:paraId="2F46A78A" w14:textId="77777777" w:rsidR="00851F58" w:rsidRPr="00280F51" w:rsidRDefault="00851F58" w:rsidP="0047498D">
      <w:pPr>
        <w:jc w:val="both"/>
        <w:rPr>
          <w:rFonts w:ascii="Arial" w:hAnsi="Arial" w:cs="Arial"/>
          <w:highlight w:val="yellow"/>
        </w:rPr>
      </w:pPr>
    </w:p>
    <w:p w14:paraId="44961394" w14:textId="4845B9DB" w:rsidR="00851F58" w:rsidRPr="00280F51" w:rsidRDefault="00851F58" w:rsidP="0047498D">
      <w:pPr>
        <w:jc w:val="both"/>
        <w:rPr>
          <w:rFonts w:ascii="Arial" w:hAnsi="Arial" w:cs="Arial"/>
          <w:highlight w:val="yellow"/>
        </w:rPr>
      </w:pPr>
      <w:r w:rsidRPr="00D01B77">
        <w:rPr>
          <w:rFonts w:ascii="Arial" w:hAnsi="Arial" w:cs="Arial"/>
          <w:color w:val="000000"/>
        </w:rPr>
        <w:t xml:space="preserve">Notice is given that </w:t>
      </w:r>
      <w:r w:rsidRPr="007A4570">
        <w:rPr>
          <w:rFonts w:ascii="Arial" w:hAnsi="Arial" w:cs="Arial"/>
          <w:color w:val="000000"/>
        </w:rPr>
        <w:t xml:space="preserve">from </w:t>
      </w:r>
      <w:r w:rsidR="009F1901" w:rsidRPr="007A4570">
        <w:rPr>
          <w:rFonts w:ascii="Arial" w:hAnsi="Arial" w:cs="Arial"/>
          <w:color w:val="000000"/>
        </w:rPr>
        <w:t>1</w:t>
      </w:r>
      <w:r w:rsidR="001130E2" w:rsidRPr="007A4570">
        <w:rPr>
          <w:rFonts w:ascii="Arial" w:hAnsi="Arial" w:cs="Arial"/>
          <w:color w:val="000000"/>
        </w:rPr>
        <w:t xml:space="preserve"> July</w:t>
      </w:r>
      <w:r w:rsidR="000470C6" w:rsidRPr="007A4570">
        <w:rPr>
          <w:rFonts w:ascii="Arial" w:hAnsi="Arial" w:cs="Arial"/>
        </w:rPr>
        <w:t xml:space="preserve"> 202</w:t>
      </w:r>
      <w:r w:rsidR="00A774ED">
        <w:rPr>
          <w:rFonts w:ascii="Arial" w:hAnsi="Arial" w:cs="Arial"/>
        </w:rPr>
        <w:t>6</w:t>
      </w:r>
      <w:r w:rsidR="000470C6" w:rsidRPr="007A4570">
        <w:rPr>
          <w:rFonts w:ascii="Arial" w:hAnsi="Arial" w:cs="Arial"/>
        </w:rPr>
        <w:t xml:space="preserve"> to </w:t>
      </w:r>
      <w:r w:rsidR="00096175" w:rsidRPr="007A4570">
        <w:rPr>
          <w:rFonts w:ascii="Arial" w:hAnsi="Arial" w:cs="Arial"/>
        </w:rPr>
        <w:t>1</w:t>
      </w:r>
      <w:r w:rsidR="009F1901" w:rsidRPr="007A4570">
        <w:rPr>
          <w:rFonts w:ascii="Arial" w:hAnsi="Arial" w:cs="Arial"/>
        </w:rPr>
        <w:t>2</w:t>
      </w:r>
      <w:r w:rsidR="001130E2" w:rsidRPr="007A4570">
        <w:rPr>
          <w:rFonts w:ascii="Arial" w:hAnsi="Arial" w:cs="Arial"/>
        </w:rPr>
        <w:t xml:space="preserve"> August</w:t>
      </w:r>
      <w:r w:rsidR="000470C6" w:rsidRPr="007A4570">
        <w:rPr>
          <w:rFonts w:ascii="Arial" w:hAnsi="Arial" w:cs="Arial"/>
        </w:rPr>
        <w:t xml:space="preserve"> 202</w:t>
      </w:r>
      <w:r w:rsidR="00A774ED">
        <w:rPr>
          <w:rFonts w:ascii="Arial" w:hAnsi="Arial" w:cs="Arial"/>
        </w:rPr>
        <w:t>6</w:t>
      </w:r>
      <w:r w:rsidR="000470C6" w:rsidRPr="00096175">
        <w:rPr>
          <w:rFonts w:ascii="Arial" w:hAnsi="Arial" w:cs="Arial"/>
        </w:rPr>
        <w:t xml:space="preserve"> </w:t>
      </w:r>
      <w:r w:rsidR="0082356B" w:rsidRPr="00096175">
        <w:rPr>
          <w:rFonts w:ascii="Arial" w:hAnsi="Arial" w:cs="Arial"/>
        </w:rPr>
        <w:t>(Inclusive)</w:t>
      </w:r>
      <w:r w:rsidRPr="00096175">
        <w:rPr>
          <w:rFonts w:ascii="Arial" w:hAnsi="Arial" w:cs="Arial"/>
          <w:color w:val="000000"/>
        </w:rPr>
        <w:t xml:space="preserve"> a local government elector for any area to which the accounts relate, or their</w:t>
      </w:r>
      <w:r w:rsidRPr="00D01B77">
        <w:rPr>
          <w:rFonts w:ascii="Arial" w:hAnsi="Arial" w:cs="Arial"/>
          <w:color w:val="000000"/>
        </w:rPr>
        <w:t xml:space="preserve"> representative, may ask the auditor questions about the accounts as set out in Section 26 of The Act</w:t>
      </w:r>
      <w:r w:rsidR="003B20C6" w:rsidRPr="00D01B77">
        <w:rPr>
          <w:rFonts w:ascii="Arial" w:hAnsi="Arial" w:cs="Arial"/>
          <w:color w:val="000000"/>
        </w:rPr>
        <w:t>.</w:t>
      </w:r>
    </w:p>
    <w:p w14:paraId="4C79EDD1" w14:textId="77777777" w:rsidR="00851F58" w:rsidRPr="00280F51" w:rsidRDefault="00851F58" w:rsidP="0047498D">
      <w:pPr>
        <w:jc w:val="both"/>
        <w:rPr>
          <w:rFonts w:ascii="Arial" w:hAnsi="Arial" w:cs="Arial"/>
          <w:highlight w:val="yellow"/>
        </w:rPr>
      </w:pPr>
    </w:p>
    <w:p w14:paraId="7CA5535F" w14:textId="77777777" w:rsidR="00851F58" w:rsidRPr="00D01B77" w:rsidRDefault="00851F58" w:rsidP="0047498D">
      <w:pPr>
        <w:jc w:val="both"/>
        <w:rPr>
          <w:rFonts w:ascii="Arial" w:hAnsi="Arial" w:cs="Arial"/>
        </w:rPr>
      </w:pPr>
      <w:r w:rsidRPr="00D01B77">
        <w:rPr>
          <w:rFonts w:ascii="Arial" w:hAnsi="Arial" w:cs="Arial"/>
        </w:rPr>
        <w:t xml:space="preserve">Notice is given any such elector may make objections to the auditor, under Section 27 of The Act during this period, relating to any matter where the auditor could </w:t>
      </w:r>
      <w:proofErr w:type="gramStart"/>
      <w:r w:rsidRPr="00D01B77">
        <w:rPr>
          <w:rFonts w:ascii="Arial" w:hAnsi="Arial" w:cs="Arial"/>
        </w:rPr>
        <w:t>take action</w:t>
      </w:r>
      <w:proofErr w:type="gramEnd"/>
      <w:r w:rsidRPr="00D01B77">
        <w:rPr>
          <w:rFonts w:ascii="Arial" w:hAnsi="Arial" w:cs="Arial"/>
        </w:rPr>
        <w:t xml:space="preserve"> under:</w:t>
      </w:r>
    </w:p>
    <w:p w14:paraId="6D7C6BA7" w14:textId="77777777" w:rsidR="00851F58" w:rsidRPr="00D01B77" w:rsidRDefault="00851F58" w:rsidP="0047498D">
      <w:pPr>
        <w:jc w:val="both"/>
        <w:rPr>
          <w:rFonts w:ascii="Arial" w:hAnsi="Arial" w:cs="Arial"/>
        </w:rPr>
      </w:pPr>
    </w:p>
    <w:p w14:paraId="593AE784" w14:textId="54043012" w:rsidR="00851F58" w:rsidRPr="00D01B77" w:rsidRDefault="00851F58" w:rsidP="0047498D">
      <w:pPr>
        <w:pStyle w:val="ListParagraph"/>
        <w:numPr>
          <w:ilvl w:val="0"/>
          <w:numId w:val="2"/>
        </w:numPr>
        <w:jc w:val="both"/>
        <w:rPr>
          <w:rFonts w:ascii="Arial" w:hAnsi="Arial" w:cs="Arial"/>
        </w:rPr>
      </w:pPr>
      <w:r w:rsidRPr="00D01B77">
        <w:rPr>
          <w:rFonts w:ascii="Arial" w:hAnsi="Arial" w:cs="Arial"/>
        </w:rPr>
        <w:t>Section 28 of The Act, namely, to apply to the court for a declaration that an item in the accounts is contrary to law</w:t>
      </w:r>
      <w:r w:rsidR="0047498D" w:rsidRPr="00D01B77">
        <w:rPr>
          <w:rFonts w:ascii="Arial" w:hAnsi="Arial" w:cs="Arial"/>
        </w:rPr>
        <w:t>;</w:t>
      </w:r>
      <w:r w:rsidRPr="00D01B77">
        <w:rPr>
          <w:rFonts w:ascii="Arial" w:hAnsi="Arial" w:cs="Arial"/>
        </w:rPr>
        <w:t xml:space="preserve"> and/or</w:t>
      </w:r>
    </w:p>
    <w:p w14:paraId="43D0AAEA" w14:textId="77777777" w:rsidR="00851F58" w:rsidRPr="00D01B77" w:rsidRDefault="00851F58" w:rsidP="0047498D">
      <w:pPr>
        <w:pStyle w:val="ListParagraph"/>
        <w:numPr>
          <w:ilvl w:val="0"/>
          <w:numId w:val="2"/>
        </w:numPr>
        <w:jc w:val="both"/>
        <w:rPr>
          <w:rFonts w:ascii="Arial" w:hAnsi="Arial" w:cs="Arial"/>
        </w:rPr>
      </w:pPr>
      <w:r w:rsidRPr="00D01B77">
        <w:rPr>
          <w:rFonts w:ascii="Arial" w:hAnsi="Arial" w:cs="Arial"/>
        </w:rPr>
        <w:t>Section 24 and paragraph 1 of schedule 7 of The Act, namely, to make a report in the public interest.</w:t>
      </w:r>
    </w:p>
    <w:p w14:paraId="3739A56E" w14:textId="77777777" w:rsidR="00851F58" w:rsidRPr="00280F51" w:rsidRDefault="00851F58" w:rsidP="0047498D">
      <w:pPr>
        <w:jc w:val="both"/>
        <w:rPr>
          <w:rFonts w:ascii="Arial" w:hAnsi="Arial" w:cs="Arial"/>
          <w:highlight w:val="yellow"/>
        </w:rPr>
      </w:pPr>
    </w:p>
    <w:p w14:paraId="398C3F4F" w14:textId="2949FF5D" w:rsidR="00851F58" w:rsidRPr="00280F51" w:rsidRDefault="00851F58" w:rsidP="0047498D">
      <w:pPr>
        <w:jc w:val="both"/>
        <w:rPr>
          <w:rFonts w:ascii="Arial" w:hAnsi="Arial" w:cs="Arial"/>
          <w:highlight w:val="yellow"/>
        </w:rPr>
      </w:pPr>
      <w:r w:rsidRPr="00D01B77">
        <w:rPr>
          <w:rFonts w:ascii="Arial" w:hAnsi="Arial" w:cs="Arial"/>
        </w:rPr>
        <w:t xml:space="preserve">Any objection, and the grounds on which it is made, must be sent to the auditor in writing, with a copy to </w:t>
      </w:r>
      <w:r w:rsidR="001130E2">
        <w:rPr>
          <w:rFonts w:ascii="Arial" w:hAnsi="Arial" w:cs="Arial"/>
        </w:rPr>
        <w:t>Shaun Allen</w:t>
      </w:r>
      <w:r w:rsidRPr="00D01B77">
        <w:rPr>
          <w:rFonts w:ascii="Arial" w:hAnsi="Arial" w:cs="Arial"/>
        </w:rPr>
        <w:t xml:space="preserve">, Senior Finance Manager, at the following email address </w:t>
      </w:r>
      <w:hyperlink r:id="rId7" w:history="1">
        <w:r w:rsidR="00420AB6" w:rsidRPr="00D01B77">
          <w:rPr>
            <w:rStyle w:val="Hyperlink"/>
            <w:rFonts w:ascii="Arial" w:hAnsi="Arial" w:cs="Arial"/>
          </w:rPr>
          <w:t>Fin_publicinspection@wirral.gov.uk</w:t>
        </w:r>
      </w:hyperlink>
      <w:r w:rsidR="00420AB6" w:rsidRPr="00D01B77">
        <w:rPr>
          <w:rFonts w:ascii="Arial" w:hAnsi="Arial" w:cs="Arial"/>
        </w:rPr>
        <w:t xml:space="preserve">.  </w:t>
      </w:r>
      <w:r w:rsidRPr="00D01B77">
        <w:rPr>
          <w:rFonts w:ascii="Arial" w:hAnsi="Arial" w:cs="Arial"/>
        </w:rPr>
        <w:t>Any objection must state the grounds on which the objection is being made and particulars of</w:t>
      </w:r>
      <w:r w:rsidR="00540A89" w:rsidRPr="00D01B77">
        <w:rPr>
          <w:rFonts w:ascii="Arial" w:hAnsi="Arial" w:cs="Arial"/>
        </w:rPr>
        <w:t xml:space="preserve"> the objection</w:t>
      </w:r>
      <w:r w:rsidRPr="00D01B77">
        <w:rPr>
          <w:rFonts w:ascii="Arial" w:hAnsi="Arial" w:cs="Arial"/>
        </w:rPr>
        <w:t>.</w:t>
      </w:r>
    </w:p>
    <w:p w14:paraId="54658513" w14:textId="3C24DAA2" w:rsidR="00851F58" w:rsidRPr="00280F51" w:rsidRDefault="00851F58" w:rsidP="0047498D">
      <w:pPr>
        <w:jc w:val="both"/>
        <w:rPr>
          <w:rFonts w:ascii="Arial" w:hAnsi="Arial" w:cs="Arial"/>
          <w:highlight w:val="yellow"/>
        </w:rPr>
      </w:pPr>
    </w:p>
    <w:p w14:paraId="2D7BA172" w14:textId="47775553" w:rsidR="00526137" w:rsidRPr="00526137" w:rsidRDefault="00904928" w:rsidP="00526137">
      <w:pPr>
        <w:spacing w:line="190" w:lineRule="atLeast"/>
        <w:rPr>
          <w:rFonts w:ascii="Arial" w:hAnsi="Arial" w:cs="Arial"/>
          <w:color w:val="333333"/>
          <w:lang w:eastAsia="en-GB"/>
        </w:rPr>
      </w:pPr>
      <w:r w:rsidRPr="004626C4">
        <w:rPr>
          <w:rFonts w:ascii="Arial" w:hAnsi="Arial" w:cs="Arial"/>
          <w:color w:val="333333"/>
        </w:rPr>
        <w:t xml:space="preserve">Objections should be directed to the auditor, </w:t>
      </w:r>
      <w:r w:rsidR="007C0EE5">
        <w:rPr>
          <w:rFonts w:ascii="Arial" w:hAnsi="Arial" w:cs="Arial"/>
          <w:color w:val="333333"/>
        </w:rPr>
        <w:t>Michael Green</w:t>
      </w:r>
      <w:r w:rsidRPr="00A02A28">
        <w:rPr>
          <w:rFonts w:ascii="Arial" w:hAnsi="Arial" w:cs="Arial"/>
          <w:color w:val="333333"/>
        </w:rPr>
        <w:t xml:space="preserve"> of </w:t>
      </w:r>
      <w:bookmarkStart w:id="1" w:name="_Hlk135398225"/>
      <w:r w:rsidRPr="00A02A28">
        <w:rPr>
          <w:rFonts w:ascii="Arial" w:hAnsi="Arial" w:cs="Arial"/>
          <w:color w:val="333333"/>
        </w:rPr>
        <w:t xml:space="preserve">Grant Thornton </w:t>
      </w:r>
      <w:r w:rsidRPr="00526137">
        <w:rPr>
          <w:rFonts w:ascii="Arial" w:hAnsi="Arial" w:cs="Arial"/>
          <w:color w:val="333333"/>
        </w:rPr>
        <w:t>UK LLP (</w:t>
      </w:r>
      <w:r w:rsidR="00526137" w:rsidRPr="00526137">
        <w:rPr>
          <w:rFonts w:ascii="Arial" w:hAnsi="Arial" w:cs="Arial"/>
          <w:color w:val="333333"/>
          <w:lang w:eastAsia="en-GB"/>
        </w:rPr>
        <w:t>Landmark, St Peter's Square, 1 Oxford Street, Manchester M1 4PB</w:t>
      </w:r>
    </w:p>
    <w:p w14:paraId="57CA059B" w14:textId="7D3FF4DB" w:rsidR="00904928" w:rsidRPr="00526137" w:rsidRDefault="00904928" w:rsidP="00904928">
      <w:pPr>
        <w:pStyle w:val="NormalWeb"/>
        <w:shd w:val="clear" w:color="auto" w:fill="FFFFFF"/>
        <w:rPr>
          <w:rFonts w:ascii="Arial" w:hAnsi="Arial" w:cs="Arial"/>
          <w:color w:val="333333"/>
        </w:rPr>
      </w:pPr>
      <w:r w:rsidRPr="007C0EE5">
        <w:rPr>
          <w:rFonts w:ascii="Arial" w:hAnsi="Arial" w:cs="Arial"/>
          <w:color w:val="333333"/>
        </w:rPr>
        <w:lastRenderedPageBreak/>
        <w:t>(direct) +</w:t>
      </w:r>
      <w:r w:rsidR="00526137" w:rsidRPr="007C0EE5">
        <w:rPr>
          <w:rFonts w:ascii="Arial" w:hAnsi="Arial" w:cs="Arial"/>
          <w:color w:val="333333"/>
        </w:rPr>
        <w:t xml:space="preserve">44 (0)161 953 </w:t>
      </w:r>
      <w:r w:rsidR="007C0EE5" w:rsidRPr="007C0EE5">
        <w:rPr>
          <w:rFonts w:ascii="Arial" w:hAnsi="Arial" w:cs="Arial"/>
          <w:color w:val="333333"/>
        </w:rPr>
        <w:t xml:space="preserve">6382 </w:t>
      </w:r>
      <w:proofErr w:type="gramStart"/>
      <w:r w:rsidRPr="007C0EE5">
        <w:rPr>
          <w:rFonts w:ascii="Arial" w:hAnsi="Arial" w:cs="Arial"/>
          <w:color w:val="333333"/>
        </w:rPr>
        <w:t>email</w:t>
      </w:r>
      <w:proofErr w:type="gramEnd"/>
      <w:r w:rsidRPr="007C0EE5">
        <w:rPr>
          <w:rFonts w:ascii="Arial" w:hAnsi="Arial" w:cs="Arial"/>
          <w:color w:val="333333"/>
        </w:rPr>
        <w:t xml:space="preserve"> </w:t>
      </w:r>
      <w:hyperlink r:id="rId8" w:history="1">
        <w:r w:rsidR="007C0EE5" w:rsidRPr="007C0EE5">
          <w:rPr>
            <w:rStyle w:val="Hyperlink"/>
            <w:rFonts w:ascii="Arial" w:hAnsi="Arial" w:cs="Arial"/>
          </w:rPr>
          <w:t>michael.green@uk.gt.com</w:t>
        </w:r>
      </w:hyperlink>
      <w:r w:rsidRPr="007C0EE5">
        <w:rPr>
          <w:rFonts w:ascii="Arial" w:hAnsi="Arial" w:cs="Arial"/>
          <w:color w:val="333333"/>
        </w:rPr>
        <w:t>).</w:t>
      </w:r>
    </w:p>
    <w:bookmarkEnd w:id="1"/>
    <w:p w14:paraId="6DA27629" w14:textId="331FD7A3" w:rsidR="00851F58" w:rsidRPr="00D01B77" w:rsidRDefault="00AD7B39" w:rsidP="00851F58">
      <w:pPr>
        <w:jc w:val="both"/>
        <w:rPr>
          <w:rFonts w:ascii="Arial" w:hAnsi="Arial" w:cs="Arial"/>
        </w:rPr>
      </w:pPr>
      <w:r w:rsidRPr="00D01B77">
        <w:rPr>
          <w:rFonts w:ascii="Arial" w:hAnsi="Arial" w:cs="Arial"/>
        </w:rPr>
        <w:object w:dxaOrig="2520" w:dyaOrig="1600" w14:anchorId="438B3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4.25pt;height:63.75pt" o:ole="">
            <v:imagedata r:id="rId9" o:title=""/>
          </v:shape>
          <o:OLEObject Type="Embed" ProgID="Acrobat.Document.DC" ShapeID="_x0000_i1027" DrawAspect="Icon" ObjectID="_1844325644" r:id="rId10"/>
        </w:object>
      </w:r>
    </w:p>
    <w:p w14:paraId="0C9BEA26" w14:textId="77777777" w:rsidR="00851F58" w:rsidRPr="00D01B77" w:rsidRDefault="00851F58" w:rsidP="00851F58">
      <w:pPr>
        <w:jc w:val="both"/>
        <w:rPr>
          <w:rFonts w:ascii="Arial" w:hAnsi="Arial" w:cs="Arial"/>
        </w:rPr>
      </w:pPr>
    </w:p>
    <w:p w14:paraId="3168D833" w14:textId="77777777" w:rsidR="00904928" w:rsidRPr="00D01B77" w:rsidRDefault="00851F58" w:rsidP="00904928">
      <w:pPr>
        <w:numPr>
          <w:ilvl w:val="0"/>
          <w:numId w:val="3"/>
        </w:numPr>
        <w:shd w:val="clear" w:color="auto" w:fill="FFFFFF"/>
        <w:ind w:left="0"/>
        <w:rPr>
          <w:rFonts w:ascii="Arial" w:hAnsi="Arial" w:cs="Arial"/>
          <w:color w:val="333333"/>
        </w:rPr>
      </w:pPr>
      <w:r w:rsidRPr="00D01B77">
        <w:rPr>
          <w:rFonts w:ascii="Arial" w:hAnsi="Arial" w:cs="Arial"/>
        </w:rPr>
        <w:t>A guide to your rights can be found at</w:t>
      </w:r>
      <w:r w:rsidR="00904928" w:rsidRPr="00D01B77">
        <w:rPr>
          <w:rFonts w:ascii="Arial" w:hAnsi="Arial" w:cs="Arial"/>
        </w:rPr>
        <w:t xml:space="preserve">: </w:t>
      </w:r>
      <w:hyperlink r:id="rId11" w:tooltip="National Audit Office: Local authority accounts - a guide to your rights" w:history="1">
        <w:r w:rsidR="00904928" w:rsidRPr="00D01B77">
          <w:rPr>
            <w:rStyle w:val="Hyperlink"/>
            <w:rFonts w:ascii="Arial" w:hAnsi="Arial" w:cs="Arial"/>
          </w:rPr>
          <w:t>National Audit Office: Local authority accounts - a guide to your rights</w:t>
        </w:r>
      </w:hyperlink>
    </w:p>
    <w:p w14:paraId="2067C2B3" w14:textId="1E3AF372" w:rsidR="0047498D" w:rsidRPr="00D01B77" w:rsidRDefault="0047498D" w:rsidP="0047498D">
      <w:pPr>
        <w:rPr>
          <w:rFonts w:ascii="Arial" w:hAnsi="Arial" w:cs="Arial"/>
        </w:rPr>
      </w:pPr>
    </w:p>
    <w:p w14:paraId="43885359" w14:textId="430919FD" w:rsidR="00851F58" w:rsidRPr="00280F51" w:rsidRDefault="00851F58" w:rsidP="0047498D">
      <w:pPr>
        <w:jc w:val="both"/>
        <w:rPr>
          <w:rFonts w:ascii="Arial" w:hAnsi="Arial" w:cs="Arial"/>
          <w:highlight w:val="yellow"/>
        </w:rPr>
      </w:pPr>
    </w:p>
    <w:p w14:paraId="5FF25FA3" w14:textId="7DB411A9" w:rsidR="00851F58" w:rsidRPr="00D71306" w:rsidRDefault="007C0EE5" w:rsidP="00851F58">
      <w:pPr>
        <w:jc w:val="both"/>
        <w:rPr>
          <w:rFonts w:ascii="Arial" w:hAnsi="Arial" w:cs="Arial"/>
          <w:color w:val="FF0000"/>
        </w:rPr>
      </w:pPr>
      <w:r>
        <w:rPr>
          <w:rFonts w:ascii="Arial" w:hAnsi="Arial" w:cs="Arial"/>
        </w:rPr>
        <w:t>30</w:t>
      </w:r>
      <w:r w:rsidR="004E0055" w:rsidRPr="007A4570">
        <w:rPr>
          <w:rFonts w:ascii="Arial" w:hAnsi="Arial" w:cs="Arial"/>
        </w:rPr>
        <w:t xml:space="preserve"> Ju</w:t>
      </w:r>
      <w:r>
        <w:rPr>
          <w:rFonts w:ascii="Arial" w:hAnsi="Arial" w:cs="Arial"/>
        </w:rPr>
        <w:t>ne</w:t>
      </w:r>
      <w:r w:rsidR="000470C6" w:rsidRPr="007A4570">
        <w:rPr>
          <w:rFonts w:ascii="Arial" w:hAnsi="Arial" w:cs="Arial"/>
        </w:rPr>
        <w:t xml:space="preserve"> 202</w:t>
      </w:r>
      <w:r w:rsidR="00A774ED">
        <w:rPr>
          <w:rFonts w:ascii="Arial" w:hAnsi="Arial" w:cs="Arial"/>
        </w:rPr>
        <w:t>6</w:t>
      </w:r>
    </w:p>
    <w:p w14:paraId="704BD60A" w14:textId="77777777" w:rsidR="00851F58" w:rsidRPr="00280F51" w:rsidRDefault="00851F58" w:rsidP="00851F58">
      <w:pPr>
        <w:jc w:val="both"/>
        <w:rPr>
          <w:rFonts w:ascii="Arial" w:hAnsi="Arial" w:cs="Arial"/>
          <w:highlight w:val="yellow"/>
        </w:rPr>
      </w:pPr>
    </w:p>
    <w:p w14:paraId="24941765" w14:textId="3D5FB29C" w:rsidR="00851F58" w:rsidRPr="00D01B77" w:rsidRDefault="00A774ED" w:rsidP="00851F58">
      <w:pPr>
        <w:jc w:val="both"/>
        <w:rPr>
          <w:rFonts w:ascii="Arial" w:hAnsi="Arial" w:cs="Arial"/>
        </w:rPr>
      </w:pPr>
      <w:r>
        <w:rPr>
          <w:rFonts w:ascii="Arial" w:hAnsi="Arial" w:cs="Arial"/>
        </w:rPr>
        <w:t>Daniel Kirwan</w:t>
      </w:r>
    </w:p>
    <w:p w14:paraId="6B31D9E7" w14:textId="2B7A4859" w:rsidR="00851F58" w:rsidRPr="00D01B77" w:rsidRDefault="00AD7B39" w:rsidP="00851F58">
      <w:pPr>
        <w:jc w:val="both"/>
        <w:rPr>
          <w:rFonts w:ascii="Arial" w:hAnsi="Arial" w:cs="Arial"/>
        </w:rPr>
      </w:pPr>
      <w:r>
        <w:rPr>
          <w:rFonts w:ascii="Arial" w:hAnsi="Arial" w:cs="Arial"/>
        </w:rPr>
        <w:t>Interim</w:t>
      </w:r>
      <w:r w:rsidRPr="00D01B77">
        <w:rPr>
          <w:rFonts w:ascii="Arial" w:hAnsi="Arial" w:cs="Arial"/>
        </w:rPr>
        <w:t xml:space="preserve"> </w:t>
      </w:r>
      <w:r w:rsidR="00851F58" w:rsidRPr="00D01B77">
        <w:rPr>
          <w:rFonts w:ascii="Arial" w:hAnsi="Arial" w:cs="Arial"/>
        </w:rPr>
        <w:t xml:space="preserve">Director </w:t>
      </w:r>
      <w:r w:rsidR="00EE3E23">
        <w:rPr>
          <w:rFonts w:ascii="Arial" w:hAnsi="Arial" w:cs="Arial"/>
        </w:rPr>
        <w:t>of</w:t>
      </w:r>
      <w:r w:rsidR="00851F58" w:rsidRPr="00D01B77">
        <w:rPr>
          <w:rFonts w:ascii="Arial" w:hAnsi="Arial" w:cs="Arial"/>
        </w:rPr>
        <w:t xml:space="preserve"> </w:t>
      </w:r>
      <w:r w:rsidR="000470C6">
        <w:rPr>
          <w:rFonts w:ascii="Arial" w:hAnsi="Arial" w:cs="Arial"/>
        </w:rPr>
        <w:t>Finance (S151 Officer)</w:t>
      </w:r>
      <w:r w:rsidR="00A774ED">
        <w:rPr>
          <w:rFonts w:ascii="Arial" w:hAnsi="Arial" w:cs="Arial"/>
        </w:rPr>
        <w:t xml:space="preserve"> </w:t>
      </w:r>
    </w:p>
    <w:p w14:paraId="27A9980D" w14:textId="67C022F0" w:rsidR="00B9666F" w:rsidRPr="00151A29" w:rsidRDefault="00B9666F" w:rsidP="00851F58">
      <w:pPr>
        <w:jc w:val="both"/>
        <w:rPr>
          <w:rFonts w:ascii="Arial" w:hAnsi="Arial" w:cs="Arial"/>
        </w:rPr>
      </w:pPr>
      <w:r w:rsidRPr="00151A29">
        <w:rPr>
          <w:rFonts w:ascii="Arial" w:hAnsi="Arial" w:cs="Arial"/>
        </w:rPr>
        <w:t>Wallasey Town Hall</w:t>
      </w:r>
    </w:p>
    <w:p w14:paraId="510939A3" w14:textId="12EEF099" w:rsidR="00B9666F" w:rsidRPr="00151A29" w:rsidRDefault="00B9666F" w:rsidP="00851F58">
      <w:pPr>
        <w:jc w:val="both"/>
        <w:rPr>
          <w:rFonts w:ascii="Arial" w:hAnsi="Arial" w:cs="Arial"/>
        </w:rPr>
      </w:pPr>
      <w:r w:rsidRPr="00151A29">
        <w:rPr>
          <w:rFonts w:ascii="Arial" w:hAnsi="Arial" w:cs="Arial"/>
        </w:rPr>
        <w:t>Brighton Street</w:t>
      </w:r>
    </w:p>
    <w:p w14:paraId="7390D4CD" w14:textId="36C840C5" w:rsidR="00B9666F" w:rsidRPr="00151A29" w:rsidRDefault="00B9666F" w:rsidP="00851F58">
      <w:pPr>
        <w:jc w:val="both"/>
        <w:rPr>
          <w:rFonts w:ascii="Arial" w:hAnsi="Arial" w:cs="Arial"/>
        </w:rPr>
      </w:pPr>
      <w:r w:rsidRPr="00151A29">
        <w:rPr>
          <w:rFonts w:ascii="Arial" w:hAnsi="Arial" w:cs="Arial"/>
        </w:rPr>
        <w:t>Wallasey</w:t>
      </w:r>
    </w:p>
    <w:p w14:paraId="3B69A94C" w14:textId="5029CC8C" w:rsidR="00B9666F" w:rsidRPr="00151A29" w:rsidRDefault="00B9666F" w:rsidP="00851F58">
      <w:pPr>
        <w:jc w:val="both"/>
        <w:rPr>
          <w:rFonts w:ascii="Arial" w:hAnsi="Arial" w:cs="Arial"/>
        </w:rPr>
      </w:pPr>
      <w:r w:rsidRPr="00151A29">
        <w:rPr>
          <w:rFonts w:ascii="Arial" w:hAnsi="Arial" w:cs="Arial"/>
        </w:rPr>
        <w:t>Wirral</w:t>
      </w:r>
    </w:p>
    <w:p w14:paraId="6E98FC62" w14:textId="21CEB831" w:rsidR="00B9666F" w:rsidRDefault="00B9666F" w:rsidP="00851F58">
      <w:pPr>
        <w:jc w:val="both"/>
        <w:rPr>
          <w:rFonts w:ascii="Arial" w:hAnsi="Arial" w:cs="Arial"/>
        </w:rPr>
      </w:pPr>
      <w:r w:rsidRPr="00151A29">
        <w:rPr>
          <w:rFonts w:ascii="Arial" w:hAnsi="Arial" w:cs="Arial"/>
        </w:rPr>
        <w:t>CH44 8ED</w:t>
      </w:r>
    </w:p>
    <w:p w14:paraId="376B8B1A" w14:textId="77777777" w:rsidR="00BF1654" w:rsidRPr="00BF1654" w:rsidRDefault="00BF1654" w:rsidP="00BF1654">
      <w:pPr>
        <w:rPr>
          <w:rFonts w:ascii="Arial" w:hAnsi="Arial" w:cs="Arial"/>
          <w:highlight w:val="yellow"/>
        </w:rPr>
      </w:pPr>
    </w:p>
    <w:p w14:paraId="127CEC92" w14:textId="63ECE9E0" w:rsidR="00B9666F" w:rsidRDefault="00A774ED" w:rsidP="00851F58">
      <w:pPr>
        <w:jc w:val="both"/>
        <w:rPr>
          <w:rFonts w:ascii="Arial" w:hAnsi="Arial" w:cs="Arial"/>
        </w:rPr>
      </w:pPr>
      <w:r>
        <w:rPr>
          <w:rFonts w:ascii="Arial" w:hAnsi="Arial" w:cs="Arial"/>
        </w:rPr>
        <w:t>danielkirwan</w:t>
      </w:r>
      <w:r w:rsidR="000470C6">
        <w:rPr>
          <w:rFonts w:ascii="Arial" w:hAnsi="Arial" w:cs="Arial"/>
        </w:rPr>
        <w:t>@wirral.gov.uk</w:t>
      </w:r>
    </w:p>
    <w:p w14:paraId="05FDC930" w14:textId="77777777" w:rsidR="00B9666F" w:rsidRPr="001D04A5" w:rsidRDefault="00B9666F" w:rsidP="00851F58">
      <w:pPr>
        <w:jc w:val="both"/>
        <w:rPr>
          <w:rFonts w:ascii="Arial" w:hAnsi="Arial" w:cs="Arial"/>
        </w:rPr>
      </w:pPr>
    </w:p>
    <w:p w14:paraId="60524ACA" w14:textId="77777777" w:rsidR="00851F58" w:rsidRDefault="00851F58" w:rsidP="00851F58">
      <w:pPr>
        <w:jc w:val="both"/>
        <w:rPr>
          <w:rFonts w:ascii="Arial" w:hAnsi="Arial" w:cs="Arial"/>
        </w:rPr>
      </w:pPr>
    </w:p>
    <w:p w14:paraId="55875315" w14:textId="77777777" w:rsidR="00851F58" w:rsidRPr="00851F58" w:rsidRDefault="00851F58" w:rsidP="00851F58">
      <w:pPr>
        <w:rPr>
          <w:rFonts w:ascii="Arial" w:hAnsi="Arial" w:cs="Arial"/>
        </w:rPr>
      </w:pPr>
    </w:p>
    <w:sectPr w:rsidR="00851F58" w:rsidRPr="00851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F91"/>
    <w:multiLevelType w:val="multilevel"/>
    <w:tmpl w:val="6514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83EB3"/>
    <w:multiLevelType w:val="hybridMultilevel"/>
    <w:tmpl w:val="5306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F33ED"/>
    <w:multiLevelType w:val="hybridMultilevel"/>
    <w:tmpl w:val="F3BE4E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AD92B89"/>
    <w:multiLevelType w:val="hybridMultilevel"/>
    <w:tmpl w:val="C07E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620691">
    <w:abstractNumId w:val="1"/>
  </w:num>
  <w:num w:numId="2" w16cid:durableId="234977669">
    <w:abstractNumId w:val="3"/>
  </w:num>
  <w:num w:numId="3" w16cid:durableId="371198225">
    <w:abstractNumId w:val="0"/>
  </w:num>
  <w:num w:numId="4" w16cid:durableId="1678846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58"/>
    <w:rsid w:val="000470C6"/>
    <w:rsid w:val="00071C5C"/>
    <w:rsid w:val="00096175"/>
    <w:rsid w:val="001130E2"/>
    <w:rsid w:val="00151A29"/>
    <w:rsid w:val="00180CAC"/>
    <w:rsid w:val="001E041E"/>
    <w:rsid w:val="001E4B40"/>
    <w:rsid w:val="00280F51"/>
    <w:rsid w:val="002D3CC6"/>
    <w:rsid w:val="00332763"/>
    <w:rsid w:val="003961E0"/>
    <w:rsid w:val="003B20C6"/>
    <w:rsid w:val="00420AB6"/>
    <w:rsid w:val="004626C4"/>
    <w:rsid w:val="00466EC8"/>
    <w:rsid w:val="0047498D"/>
    <w:rsid w:val="00476417"/>
    <w:rsid w:val="004E0055"/>
    <w:rsid w:val="00526137"/>
    <w:rsid w:val="00540A89"/>
    <w:rsid w:val="0054761D"/>
    <w:rsid w:val="005B0DB7"/>
    <w:rsid w:val="006A0C58"/>
    <w:rsid w:val="006A0C94"/>
    <w:rsid w:val="007A4570"/>
    <w:rsid w:val="007C0EE5"/>
    <w:rsid w:val="007D4DE1"/>
    <w:rsid w:val="007F3952"/>
    <w:rsid w:val="00823242"/>
    <w:rsid w:val="0082356B"/>
    <w:rsid w:val="00833332"/>
    <w:rsid w:val="00851F58"/>
    <w:rsid w:val="00904928"/>
    <w:rsid w:val="009864EC"/>
    <w:rsid w:val="009F1901"/>
    <w:rsid w:val="00A02A28"/>
    <w:rsid w:val="00A774ED"/>
    <w:rsid w:val="00AD4304"/>
    <w:rsid w:val="00AD7B39"/>
    <w:rsid w:val="00AF6A4D"/>
    <w:rsid w:val="00B32EA8"/>
    <w:rsid w:val="00B62BF0"/>
    <w:rsid w:val="00B9666F"/>
    <w:rsid w:val="00BE2575"/>
    <w:rsid w:val="00BF1654"/>
    <w:rsid w:val="00C456EE"/>
    <w:rsid w:val="00D01B77"/>
    <w:rsid w:val="00D640E0"/>
    <w:rsid w:val="00D71306"/>
    <w:rsid w:val="00D8291B"/>
    <w:rsid w:val="00EE3E23"/>
    <w:rsid w:val="00F63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FD65"/>
  <w15:chartTrackingRefBased/>
  <w15:docId w15:val="{15E132BD-62B5-452E-8D63-829E2630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1F58"/>
    <w:pPr>
      <w:jc w:val="center"/>
    </w:pPr>
    <w:rPr>
      <w:rFonts w:ascii="Arial" w:hAnsi="Arial" w:cs="Arial"/>
      <w:b/>
      <w:bCs/>
      <w:sz w:val="28"/>
    </w:rPr>
  </w:style>
  <w:style w:type="character" w:customStyle="1" w:styleId="TitleChar">
    <w:name w:val="Title Char"/>
    <w:basedOn w:val="DefaultParagraphFont"/>
    <w:link w:val="Title"/>
    <w:rsid w:val="00851F58"/>
    <w:rPr>
      <w:rFonts w:ascii="Arial" w:eastAsia="Times New Roman" w:hAnsi="Arial" w:cs="Arial"/>
      <w:b/>
      <w:bCs/>
      <w:sz w:val="28"/>
      <w:szCs w:val="24"/>
    </w:rPr>
  </w:style>
  <w:style w:type="character" w:styleId="Hyperlink">
    <w:name w:val="Hyperlink"/>
    <w:semiHidden/>
    <w:rsid w:val="00851F58"/>
    <w:rPr>
      <w:color w:val="0000FF"/>
      <w:u w:val="single"/>
    </w:rPr>
  </w:style>
  <w:style w:type="paragraph" w:styleId="ListParagraph">
    <w:name w:val="List Paragraph"/>
    <w:basedOn w:val="Normal"/>
    <w:uiPriority w:val="34"/>
    <w:qFormat/>
    <w:rsid w:val="00851F58"/>
    <w:pPr>
      <w:ind w:left="720"/>
      <w:contextualSpacing/>
    </w:pPr>
  </w:style>
  <w:style w:type="character" w:styleId="UnresolvedMention">
    <w:name w:val="Unresolved Mention"/>
    <w:basedOn w:val="DefaultParagraphFont"/>
    <w:uiPriority w:val="99"/>
    <w:semiHidden/>
    <w:unhideWhenUsed/>
    <w:rsid w:val="00B9666F"/>
    <w:rPr>
      <w:color w:val="605E5C"/>
      <w:shd w:val="clear" w:color="auto" w:fill="E1DFDD"/>
    </w:rPr>
  </w:style>
  <w:style w:type="paragraph" w:styleId="NormalWeb">
    <w:name w:val="Normal (Web)"/>
    <w:basedOn w:val="Normal"/>
    <w:uiPriority w:val="99"/>
    <w:semiHidden/>
    <w:unhideWhenUsed/>
    <w:rsid w:val="00904928"/>
    <w:pPr>
      <w:spacing w:after="300"/>
    </w:pPr>
    <w:rPr>
      <w:lang w:eastAsia="en-GB"/>
    </w:rPr>
  </w:style>
  <w:style w:type="character" w:styleId="FollowedHyperlink">
    <w:name w:val="FollowedHyperlink"/>
    <w:basedOn w:val="DefaultParagraphFont"/>
    <w:uiPriority w:val="99"/>
    <w:semiHidden/>
    <w:unhideWhenUsed/>
    <w:rsid w:val="009049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2021">
      <w:bodyDiv w:val="1"/>
      <w:marLeft w:val="0"/>
      <w:marRight w:val="0"/>
      <w:marTop w:val="0"/>
      <w:marBottom w:val="0"/>
      <w:divBdr>
        <w:top w:val="none" w:sz="0" w:space="0" w:color="auto"/>
        <w:left w:val="none" w:sz="0" w:space="0" w:color="auto"/>
        <w:bottom w:val="none" w:sz="0" w:space="0" w:color="auto"/>
        <w:right w:val="none" w:sz="0" w:space="0" w:color="auto"/>
      </w:divBdr>
    </w:div>
    <w:div w:id="1230923547">
      <w:bodyDiv w:val="1"/>
      <w:marLeft w:val="0"/>
      <w:marRight w:val="0"/>
      <w:marTop w:val="0"/>
      <w:marBottom w:val="0"/>
      <w:divBdr>
        <w:top w:val="none" w:sz="0" w:space="0" w:color="auto"/>
        <w:left w:val="none" w:sz="0" w:space="0" w:color="auto"/>
        <w:bottom w:val="none" w:sz="0" w:space="0" w:color="auto"/>
        <w:right w:val="none" w:sz="0" w:space="0" w:color="auto"/>
      </w:divBdr>
    </w:div>
    <w:div w:id="1771274223">
      <w:bodyDiv w:val="1"/>
      <w:marLeft w:val="0"/>
      <w:marRight w:val="0"/>
      <w:marTop w:val="0"/>
      <w:marBottom w:val="0"/>
      <w:divBdr>
        <w:top w:val="none" w:sz="0" w:space="0" w:color="auto"/>
        <w:left w:val="none" w:sz="0" w:space="0" w:color="auto"/>
        <w:bottom w:val="none" w:sz="0" w:space="0" w:color="auto"/>
        <w:right w:val="none" w:sz="0" w:space="0" w:color="auto"/>
      </w:divBdr>
    </w:div>
    <w:div w:id="1911764098">
      <w:bodyDiv w:val="1"/>
      <w:marLeft w:val="0"/>
      <w:marRight w:val="0"/>
      <w:marTop w:val="0"/>
      <w:marBottom w:val="0"/>
      <w:divBdr>
        <w:top w:val="none" w:sz="0" w:space="0" w:color="auto"/>
        <w:left w:val="none" w:sz="0" w:space="0" w:color="auto"/>
        <w:bottom w:val="none" w:sz="0" w:space="0" w:color="auto"/>
        <w:right w:val="none" w:sz="0" w:space="0" w:color="auto"/>
      </w:divBdr>
      <w:divsChild>
        <w:div w:id="1737776121">
          <w:marLeft w:val="0"/>
          <w:marRight w:val="0"/>
          <w:marTop w:val="0"/>
          <w:marBottom w:val="0"/>
          <w:divBdr>
            <w:top w:val="none" w:sz="0" w:space="0" w:color="auto"/>
            <w:left w:val="none" w:sz="0" w:space="0" w:color="auto"/>
            <w:bottom w:val="none" w:sz="0" w:space="0" w:color="auto"/>
            <w:right w:val="none" w:sz="0" w:space="0" w:color="auto"/>
          </w:divBdr>
          <w:divsChild>
            <w:div w:id="1583220289">
              <w:marLeft w:val="0"/>
              <w:marRight w:val="0"/>
              <w:marTop w:val="0"/>
              <w:marBottom w:val="0"/>
              <w:divBdr>
                <w:top w:val="none" w:sz="0" w:space="0" w:color="auto"/>
                <w:left w:val="none" w:sz="0" w:space="0" w:color="auto"/>
                <w:bottom w:val="none" w:sz="0" w:space="0" w:color="auto"/>
                <w:right w:val="none" w:sz="0" w:space="0" w:color="auto"/>
              </w:divBdr>
              <w:divsChild>
                <w:div w:id="115216467">
                  <w:marLeft w:val="0"/>
                  <w:marRight w:val="0"/>
                  <w:marTop w:val="0"/>
                  <w:marBottom w:val="0"/>
                  <w:divBdr>
                    <w:top w:val="none" w:sz="0" w:space="0" w:color="auto"/>
                    <w:left w:val="none" w:sz="0" w:space="0" w:color="auto"/>
                    <w:bottom w:val="none" w:sz="0" w:space="0" w:color="auto"/>
                    <w:right w:val="none" w:sz="0" w:space="0" w:color="auto"/>
                  </w:divBdr>
                  <w:divsChild>
                    <w:div w:id="568149514">
                      <w:marLeft w:val="0"/>
                      <w:marRight w:val="0"/>
                      <w:marTop w:val="0"/>
                      <w:marBottom w:val="0"/>
                      <w:divBdr>
                        <w:top w:val="none" w:sz="0" w:space="0" w:color="auto"/>
                        <w:left w:val="none" w:sz="0" w:space="0" w:color="auto"/>
                        <w:bottom w:val="none" w:sz="0" w:space="0" w:color="auto"/>
                        <w:right w:val="none" w:sz="0" w:space="0" w:color="auto"/>
                      </w:divBdr>
                      <w:divsChild>
                        <w:div w:id="883830047">
                          <w:marLeft w:val="0"/>
                          <w:marRight w:val="0"/>
                          <w:marTop w:val="0"/>
                          <w:marBottom w:val="0"/>
                          <w:divBdr>
                            <w:top w:val="none" w:sz="0" w:space="0" w:color="auto"/>
                            <w:left w:val="none" w:sz="0" w:space="0" w:color="auto"/>
                            <w:bottom w:val="none" w:sz="0" w:space="0" w:color="auto"/>
                            <w:right w:val="none" w:sz="0" w:space="0" w:color="auto"/>
                          </w:divBdr>
                          <w:divsChild>
                            <w:div w:id="20182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green@uk.g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_publicinspection@wirral.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_publicinspection@wirral.gov.uk" TargetMode="External"/><Relationship Id="rId11" Type="http://schemas.openxmlformats.org/officeDocument/2006/relationships/hyperlink" Target="https://www.nao.org.uk/code-audit-practice/council-accounts-a-guide-to-your-rights/" TargetMode="External"/><Relationship Id="rId5" Type="http://schemas.openxmlformats.org/officeDocument/2006/relationships/hyperlink" Target="https://www.wirral.gov.uk/about-council/budget-and-spending/annual-accounts"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568</Words>
  <Characters>2955</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Grisdale, Diane</dc:creator>
  <cp:keywords/>
  <dc:description/>
  <cp:lastModifiedBy>Allen, Shaun D.</cp:lastModifiedBy>
  <cp:revision>7</cp:revision>
  <dcterms:created xsi:type="dcterms:W3CDTF">2025-06-12T13:48:00Z</dcterms:created>
  <dcterms:modified xsi:type="dcterms:W3CDTF">2026-06-30T10:54:00Z</dcterms:modified>
</cp:coreProperties>
</file>