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39D53" w14:textId="60413C4D" w:rsidR="00CB641B" w:rsidRDefault="00CB641B" w:rsidP="00CB641B">
      <w:pPr>
        <w:pStyle w:val="Heading1"/>
        <w:rPr>
          <w:b/>
          <w:bCs/>
          <w:sz w:val="44"/>
          <w:szCs w:val="44"/>
        </w:rPr>
      </w:pPr>
      <w:bookmarkStart w:id="0" w:name="_Toc172304426"/>
      <w:r>
        <w:rPr>
          <w:sz w:val="44"/>
          <w:szCs w:val="44"/>
        </w:rPr>
        <w:t>Sample SVP Letter of Engagement</w:t>
      </w:r>
      <w:bookmarkEnd w:id="0"/>
    </w:p>
    <w:p w14:paraId="48575AEF" w14:textId="77777777" w:rsidR="00CB641B" w:rsidRDefault="00CB641B" w:rsidP="00CB641B">
      <w:pPr>
        <w:jc w:val="both"/>
        <w:rPr>
          <w:rFonts w:eastAsiaTheme="minorEastAsia"/>
          <w:i/>
          <w:iCs/>
        </w:rPr>
      </w:pPr>
    </w:p>
    <w:p w14:paraId="5A485E3C" w14:textId="77777777" w:rsidR="00CB641B" w:rsidRDefault="00CB641B" w:rsidP="00CB641B">
      <w:pPr>
        <w:jc w:val="both"/>
      </w:pPr>
      <w:r w:rsidRPr="43BE05E2">
        <w:rPr>
          <w:rFonts w:ascii="Calibri" w:eastAsia="Calibri" w:hAnsi="Calibri" w:cs="Calibri"/>
        </w:rPr>
        <w:t xml:space="preserve">“Hello </w:t>
      </w:r>
      <w:r w:rsidRPr="000B18B2">
        <w:rPr>
          <w:rFonts w:ascii="Calibri" w:eastAsia="Calibri" w:hAnsi="Calibri" w:cs="Calibri"/>
          <w:b/>
          <w:bCs/>
          <w:highlight w:val="yellow"/>
        </w:rPr>
        <w:t>First Name</w:t>
      </w:r>
      <w:r w:rsidRPr="43BE05E2">
        <w:rPr>
          <w:rFonts w:ascii="Calibri" w:eastAsia="Calibri" w:hAnsi="Calibri" w:cs="Calibri"/>
        </w:rPr>
        <w:t>,</w:t>
      </w:r>
    </w:p>
    <w:p w14:paraId="255414B7" w14:textId="77777777" w:rsidR="00CB641B" w:rsidRDefault="00CB641B" w:rsidP="00CB641B">
      <w:pPr>
        <w:jc w:val="both"/>
      </w:pPr>
      <w:r w:rsidRPr="43BE05E2">
        <w:rPr>
          <w:rFonts w:ascii="Calibri" w:eastAsia="Calibri" w:hAnsi="Calibri" w:cs="Calibri"/>
        </w:rPr>
        <w:t xml:space="preserve"> </w:t>
      </w:r>
      <w:r>
        <w:rPr>
          <w:rFonts w:ascii="Calibri" w:eastAsia="Calibri" w:hAnsi="Calibri" w:cs="Calibri"/>
        </w:rPr>
        <w:t>W</w:t>
      </w:r>
      <w:r w:rsidRPr="43BE05E2">
        <w:rPr>
          <w:rFonts w:ascii="Calibri" w:eastAsia="Calibri" w:hAnsi="Calibri" w:cs="Calibri"/>
        </w:rPr>
        <w:t>e have received confirmation from</w:t>
      </w:r>
      <w:r>
        <w:rPr>
          <w:rFonts w:ascii="Calibri" w:eastAsia="Calibri" w:hAnsi="Calibri" w:cs="Calibri"/>
          <w:b/>
          <w:bCs/>
        </w:rPr>
        <w:t xml:space="preserve"> Wirral Borough Council </w:t>
      </w:r>
      <w:r w:rsidRPr="43BE05E2">
        <w:rPr>
          <w:rFonts w:ascii="Calibri" w:eastAsia="Calibri" w:hAnsi="Calibri" w:cs="Calibri"/>
        </w:rPr>
        <w:t>that you have successfully won the following contract. Congratulations!</w:t>
      </w:r>
    </w:p>
    <w:p w14:paraId="25AB800E" w14:textId="77777777" w:rsidR="00CB641B" w:rsidRPr="00673680" w:rsidRDefault="00CB641B" w:rsidP="00CB641B">
      <w:pPr>
        <w:tabs>
          <w:tab w:val="left" w:pos="142"/>
          <w:tab w:val="left" w:pos="709"/>
        </w:tabs>
        <w:spacing w:after="60"/>
        <w:rPr>
          <w:rFonts w:ascii="Calibri" w:hAnsi="Calibri" w:cs="Calibri"/>
          <w:b/>
          <w:bCs/>
          <w:sz w:val="24"/>
          <w:szCs w:val="24"/>
        </w:rPr>
      </w:pPr>
      <w:r w:rsidRPr="00BB582D">
        <w:rPr>
          <w:rFonts w:ascii="Calibri" w:eastAsia="Calibri" w:hAnsi="Calibri" w:cs="Calibri"/>
          <w:b/>
          <w:bCs/>
          <w:sz w:val="24"/>
          <w:szCs w:val="24"/>
          <w:highlight w:val="yellow"/>
        </w:rPr>
        <w:t>DNXXXXXX</w:t>
      </w:r>
      <w:r w:rsidRPr="00665A78">
        <w:rPr>
          <w:rFonts w:ascii="Calibri" w:eastAsia="Calibri" w:hAnsi="Calibri" w:cs="Calibri"/>
          <w:b/>
          <w:bCs/>
          <w:sz w:val="24"/>
          <w:szCs w:val="24"/>
        </w:rPr>
        <w:t xml:space="preserve"> – </w:t>
      </w:r>
      <w:r w:rsidRPr="00BB582D">
        <w:rPr>
          <w:rFonts w:ascii="Calibri" w:hAnsi="Calibri" w:cs="Calibri"/>
          <w:b/>
          <w:bCs/>
          <w:sz w:val="24"/>
          <w:szCs w:val="24"/>
          <w:highlight w:val="yellow"/>
        </w:rPr>
        <w:t>TITLE OF PROCUREMENT</w:t>
      </w:r>
      <w:r>
        <w:rPr>
          <w:rFonts w:ascii="Calibri" w:hAnsi="Calibri" w:cs="Calibri"/>
          <w:b/>
          <w:bCs/>
          <w:sz w:val="24"/>
          <w:szCs w:val="24"/>
        </w:rPr>
        <w:t xml:space="preserve"> </w:t>
      </w:r>
    </w:p>
    <w:p w14:paraId="3F5C6F2E" w14:textId="77777777" w:rsidR="00CB641B" w:rsidRDefault="00CB641B" w:rsidP="00CB641B">
      <w:pPr>
        <w:jc w:val="both"/>
      </w:pPr>
      <w:r w:rsidRPr="7C9A850B">
        <w:rPr>
          <w:rFonts w:ascii="Calibri" w:eastAsia="Calibri" w:hAnsi="Calibri" w:cs="Calibri"/>
        </w:rPr>
        <w:t xml:space="preserve"> As explained in the tender documentation, you will need to add your Social Value delivery data using Social Value Portal and there will be a fee that you will have to pay.</w:t>
      </w:r>
    </w:p>
    <w:p w14:paraId="5822063C" w14:textId="77777777" w:rsidR="00CB641B" w:rsidRDefault="00CB641B" w:rsidP="00CB641B">
      <w:pPr>
        <w:jc w:val="both"/>
      </w:pPr>
      <w:r w:rsidRPr="43BE05E2">
        <w:rPr>
          <w:rFonts w:ascii="Calibri" w:eastAsia="Calibri" w:hAnsi="Calibri" w:cs="Calibri"/>
          <w:b/>
          <w:bCs/>
        </w:rPr>
        <w:t>Please click here to provide the required information.</w:t>
      </w:r>
    </w:p>
    <w:p w14:paraId="2C56136D" w14:textId="77777777" w:rsidR="00CB641B" w:rsidRDefault="00CB641B" w:rsidP="00CB641B">
      <w:pPr>
        <w:jc w:val="both"/>
      </w:pPr>
      <w:r w:rsidRPr="43BE05E2">
        <w:rPr>
          <w:rFonts w:ascii="Calibri" w:eastAsia="Calibri" w:hAnsi="Calibri" w:cs="Calibri"/>
          <w:b/>
          <w:bCs/>
        </w:rPr>
        <w:t>What happens next?</w:t>
      </w:r>
    </w:p>
    <w:p w14:paraId="7D33F816" w14:textId="77777777" w:rsidR="00CB641B" w:rsidRDefault="00CB641B" w:rsidP="00CB641B">
      <w:pPr>
        <w:jc w:val="both"/>
      </w:pPr>
      <w:r w:rsidRPr="7C9A850B">
        <w:rPr>
          <w:rFonts w:ascii="Calibri" w:eastAsia="Calibri" w:hAnsi="Calibri" w:cs="Calibri"/>
        </w:rPr>
        <w:t xml:space="preserve">Once you have filled in the form above, you will be invoiced by Social Value </w:t>
      </w:r>
      <w:proofErr w:type="gramStart"/>
      <w:r w:rsidRPr="7C9A850B">
        <w:rPr>
          <w:rFonts w:ascii="Calibri" w:eastAsia="Calibri" w:hAnsi="Calibri" w:cs="Calibri"/>
        </w:rPr>
        <w:t>Portal</w:t>
      </w:r>
      <w:proofErr w:type="gramEnd"/>
      <w:r w:rsidRPr="7C9A850B">
        <w:rPr>
          <w:rFonts w:ascii="Calibri" w:eastAsia="Calibri" w:hAnsi="Calibri" w:cs="Calibri"/>
        </w:rPr>
        <w:t xml:space="preserve"> and your Portal account will be upgraded to include:</w:t>
      </w:r>
    </w:p>
    <w:p w14:paraId="4DC16CBC" w14:textId="77777777" w:rsidR="00CB641B" w:rsidRDefault="00CB641B" w:rsidP="00CB641B">
      <w:pPr>
        <w:pStyle w:val="ListParagraph"/>
        <w:numPr>
          <w:ilvl w:val="0"/>
          <w:numId w:val="1"/>
        </w:numPr>
        <w:spacing w:after="0"/>
        <w:jc w:val="both"/>
        <w:rPr>
          <w:rFonts w:ascii="Calibri" w:eastAsia="Calibri" w:hAnsi="Calibri" w:cs="Calibri"/>
        </w:rPr>
      </w:pPr>
      <w:r w:rsidRPr="43BE05E2">
        <w:rPr>
          <w:rFonts w:ascii="Calibri" w:eastAsia="Calibri" w:hAnsi="Calibri" w:cs="Calibri"/>
        </w:rPr>
        <w:t>Review and validation of delivery data</w:t>
      </w:r>
    </w:p>
    <w:p w14:paraId="1075552C" w14:textId="77777777" w:rsidR="00CB641B" w:rsidRDefault="00CB641B" w:rsidP="00CB641B">
      <w:pPr>
        <w:pStyle w:val="ListParagraph"/>
        <w:numPr>
          <w:ilvl w:val="0"/>
          <w:numId w:val="1"/>
        </w:numPr>
        <w:spacing w:after="0"/>
        <w:jc w:val="both"/>
        <w:rPr>
          <w:rFonts w:ascii="Calibri" w:eastAsia="Calibri" w:hAnsi="Calibri" w:cs="Calibri"/>
        </w:rPr>
      </w:pPr>
      <w:r w:rsidRPr="43BE05E2">
        <w:rPr>
          <w:rFonts w:ascii="Calibri" w:eastAsia="Calibri" w:hAnsi="Calibri" w:cs="Calibri"/>
        </w:rPr>
        <w:t>Quarterly reporting on the contract</w:t>
      </w:r>
    </w:p>
    <w:p w14:paraId="0051298B" w14:textId="77777777" w:rsidR="00CB641B" w:rsidRDefault="00CB641B" w:rsidP="00CB641B">
      <w:pPr>
        <w:pStyle w:val="ListParagraph"/>
        <w:numPr>
          <w:ilvl w:val="0"/>
          <w:numId w:val="1"/>
        </w:numPr>
        <w:spacing w:after="0"/>
        <w:jc w:val="both"/>
        <w:rPr>
          <w:rFonts w:ascii="Calibri" w:eastAsia="Calibri" w:hAnsi="Calibri" w:cs="Calibri"/>
        </w:rPr>
      </w:pPr>
      <w:r w:rsidRPr="43BE05E2">
        <w:rPr>
          <w:rFonts w:ascii="Calibri" w:eastAsia="Calibri" w:hAnsi="Calibri" w:cs="Calibri"/>
        </w:rPr>
        <w:t>Measured progress against targets</w:t>
      </w:r>
    </w:p>
    <w:p w14:paraId="44B36195" w14:textId="77777777" w:rsidR="00CB641B" w:rsidRDefault="00CB641B" w:rsidP="00CB641B">
      <w:pPr>
        <w:pStyle w:val="ListParagraph"/>
        <w:numPr>
          <w:ilvl w:val="0"/>
          <w:numId w:val="1"/>
        </w:numPr>
        <w:spacing w:after="0"/>
        <w:jc w:val="both"/>
        <w:rPr>
          <w:rFonts w:ascii="Calibri" w:eastAsia="Calibri" w:hAnsi="Calibri" w:cs="Calibri"/>
        </w:rPr>
      </w:pPr>
      <w:r w:rsidRPr="43BE05E2">
        <w:rPr>
          <w:rFonts w:ascii="Calibri" w:eastAsia="Calibri" w:hAnsi="Calibri" w:cs="Calibri"/>
        </w:rPr>
        <w:t>An end of project summary report</w:t>
      </w:r>
    </w:p>
    <w:p w14:paraId="30B371CA" w14:textId="77777777" w:rsidR="00CB641B" w:rsidRDefault="00CB641B" w:rsidP="00CB641B">
      <w:pPr>
        <w:jc w:val="both"/>
        <w:rPr>
          <w:rFonts w:ascii="Calibri" w:eastAsia="Calibri" w:hAnsi="Calibri" w:cs="Calibri"/>
        </w:rPr>
      </w:pPr>
    </w:p>
    <w:p w14:paraId="6F212061" w14:textId="77777777" w:rsidR="00CB641B" w:rsidRDefault="00CB641B" w:rsidP="00CB641B">
      <w:pPr>
        <w:jc w:val="both"/>
      </w:pPr>
      <w:r w:rsidRPr="43BE05E2">
        <w:rPr>
          <w:rFonts w:ascii="Calibri" w:eastAsia="Calibri" w:hAnsi="Calibri" w:cs="Calibri"/>
        </w:rPr>
        <w:t xml:space="preserve">The </w:t>
      </w:r>
      <w:r>
        <w:rPr>
          <w:rFonts w:ascii="Calibri" w:eastAsia="Calibri" w:hAnsi="Calibri" w:cs="Calibri"/>
        </w:rPr>
        <w:t>Council</w:t>
      </w:r>
      <w:r w:rsidRPr="43BE05E2">
        <w:rPr>
          <w:rFonts w:ascii="Calibri" w:eastAsia="Calibri" w:hAnsi="Calibri" w:cs="Calibri"/>
        </w:rPr>
        <w:t xml:space="preserve"> might arrange for an engagement session but if you would like to learn more about how you will be adding data to the Portal, you can book your place in one of our recurring Social Value for Suppliers webinars by clicking </w:t>
      </w:r>
      <w:hyperlink r:id="rId7">
        <w:r w:rsidRPr="43BE05E2">
          <w:rPr>
            <w:rStyle w:val="Hyperlink"/>
            <w:rFonts w:ascii="Calibri" w:eastAsia="Calibri" w:hAnsi="Calibri" w:cs="Calibri"/>
          </w:rPr>
          <w:t>here</w:t>
        </w:r>
      </w:hyperlink>
    </w:p>
    <w:p w14:paraId="64E42CCF" w14:textId="77777777" w:rsidR="00CB641B" w:rsidRDefault="00CB641B" w:rsidP="00CB641B">
      <w:pPr>
        <w:jc w:val="both"/>
      </w:pPr>
      <w:r w:rsidRPr="43BE05E2">
        <w:rPr>
          <w:rFonts w:ascii="Calibri" w:eastAsia="Calibri" w:hAnsi="Calibri" w:cs="Calibri"/>
          <w:b/>
          <w:bCs/>
        </w:rPr>
        <w:t>I have another question, who do I contact?</w:t>
      </w:r>
    </w:p>
    <w:p w14:paraId="2097FFE8" w14:textId="77777777" w:rsidR="00CB641B" w:rsidRDefault="00CB641B" w:rsidP="00CB641B">
      <w:pPr>
        <w:jc w:val="both"/>
      </w:pPr>
      <w:r w:rsidRPr="3500A4CD">
        <w:rPr>
          <w:rFonts w:ascii="Calibri" w:eastAsia="Calibri" w:hAnsi="Calibri" w:cs="Calibri"/>
        </w:rPr>
        <w:t>Depending on the question you have, please refer to the following list:</w:t>
      </w:r>
    </w:p>
    <w:p w14:paraId="024120AE" w14:textId="77777777" w:rsidR="00CB641B" w:rsidRDefault="00CB641B" w:rsidP="00CB641B">
      <w:pPr>
        <w:jc w:val="both"/>
      </w:pPr>
      <w:r w:rsidRPr="43BE05E2">
        <w:rPr>
          <w:rFonts w:ascii="Calibri" w:eastAsia="Calibri" w:hAnsi="Calibri" w:cs="Calibri"/>
        </w:rPr>
        <w:t xml:space="preserve"> </w:t>
      </w:r>
    </w:p>
    <w:tbl>
      <w:tblPr>
        <w:tblW w:w="0" w:type="auto"/>
        <w:tblLayout w:type="fixed"/>
        <w:tblLook w:val="06A0" w:firstRow="1" w:lastRow="0" w:firstColumn="1" w:lastColumn="0" w:noHBand="1" w:noVBand="1"/>
      </w:tblPr>
      <w:tblGrid>
        <w:gridCol w:w="4508"/>
        <w:gridCol w:w="4508"/>
      </w:tblGrid>
      <w:tr w:rsidR="00CB641B" w:rsidRPr="00BB582D" w14:paraId="68CD2869" w14:textId="77777777" w:rsidTr="00AE3263">
        <w:trPr>
          <w:trHeight w:val="300"/>
        </w:trPr>
        <w:tc>
          <w:tcPr>
            <w:tcW w:w="4508" w:type="dxa"/>
            <w:vAlign w:val="center"/>
          </w:tcPr>
          <w:p w14:paraId="178F6BEF" w14:textId="77777777" w:rsidR="00CB641B" w:rsidRPr="00BB582D" w:rsidRDefault="00CB641B" w:rsidP="00AE3263">
            <w:pPr>
              <w:spacing w:after="0"/>
              <w:rPr>
                <w:rFonts w:ascii="Calibri" w:hAnsi="Calibri" w:cs="Calibri"/>
              </w:rPr>
            </w:pPr>
            <w:r w:rsidRPr="00BB582D">
              <w:rPr>
                <w:rFonts w:ascii="Calibri" w:hAnsi="Calibri" w:cs="Calibri"/>
              </w:rPr>
              <w:t>Contract value or fee</w:t>
            </w:r>
          </w:p>
        </w:tc>
        <w:tc>
          <w:tcPr>
            <w:tcW w:w="4508" w:type="dxa"/>
            <w:vAlign w:val="center"/>
          </w:tcPr>
          <w:p w14:paraId="742C768E" w14:textId="77777777" w:rsidR="00CB641B" w:rsidRPr="00BB582D" w:rsidRDefault="00CB641B" w:rsidP="00AE3263">
            <w:pPr>
              <w:spacing w:after="0"/>
              <w:rPr>
                <w:rFonts w:ascii="Calibri" w:hAnsi="Calibri" w:cs="Calibri"/>
              </w:rPr>
            </w:pPr>
            <w:r w:rsidRPr="00BB582D">
              <w:rPr>
                <w:rFonts w:ascii="Calibri" w:hAnsi="Calibri" w:cs="Calibri"/>
              </w:rPr>
              <w:t>Contact Wirral Borough Council</w:t>
            </w:r>
          </w:p>
        </w:tc>
      </w:tr>
      <w:tr w:rsidR="00CB641B" w:rsidRPr="00BB582D" w14:paraId="152E936D" w14:textId="77777777" w:rsidTr="00AE3263">
        <w:trPr>
          <w:trHeight w:val="300"/>
        </w:trPr>
        <w:tc>
          <w:tcPr>
            <w:tcW w:w="4508" w:type="dxa"/>
            <w:vAlign w:val="center"/>
          </w:tcPr>
          <w:p w14:paraId="219423AE" w14:textId="77777777" w:rsidR="00CB641B" w:rsidRPr="00BB582D" w:rsidRDefault="00CB641B" w:rsidP="00AE3263">
            <w:pPr>
              <w:spacing w:after="0"/>
              <w:rPr>
                <w:rFonts w:ascii="Calibri" w:hAnsi="Calibri" w:cs="Calibri"/>
              </w:rPr>
            </w:pPr>
            <w:r w:rsidRPr="00BB582D">
              <w:rPr>
                <w:rFonts w:ascii="Calibri" w:hAnsi="Calibri" w:cs="Calibri"/>
              </w:rPr>
              <w:t>Technical issues</w:t>
            </w:r>
          </w:p>
        </w:tc>
        <w:tc>
          <w:tcPr>
            <w:tcW w:w="4508" w:type="dxa"/>
            <w:vAlign w:val="center"/>
          </w:tcPr>
          <w:p w14:paraId="4B299464" w14:textId="77777777" w:rsidR="00CB641B" w:rsidRPr="00BB582D" w:rsidRDefault="00CB641B" w:rsidP="00AE3263">
            <w:pPr>
              <w:spacing w:after="0"/>
              <w:rPr>
                <w:rFonts w:ascii="Calibri" w:hAnsi="Calibri" w:cs="Calibri"/>
              </w:rPr>
            </w:pPr>
            <w:r w:rsidRPr="00BB582D">
              <w:rPr>
                <w:rFonts w:ascii="Calibri" w:hAnsi="Calibri" w:cs="Calibri"/>
              </w:rPr>
              <w:t xml:space="preserve">Email: </w:t>
            </w:r>
            <w:hyperlink r:id="rId8">
              <w:r w:rsidRPr="00BB582D">
                <w:rPr>
                  <w:rStyle w:val="Hyperlink"/>
                  <w:rFonts w:ascii="Calibri" w:hAnsi="Calibri" w:cs="Calibri"/>
                </w:rPr>
                <w:t>support@socialvalueportal.com</w:t>
              </w:r>
            </w:hyperlink>
          </w:p>
        </w:tc>
      </w:tr>
      <w:tr w:rsidR="00CB641B" w:rsidRPr="00BB582D" w14:paraId="1524A432" w14:textId="77777777" w:rsidTr="00AE3263">
        <w:trPr>
          <w:trHeight w:val="300"/>
        </w:trPr>
        <w:tc>
          <w:tcPr>
            <w:tcW w:w="4508" w:type="dxa"/>
            <w:vAlign w:val="center"/>
          </w:tcPr>
          <w:p w14:paraId="36DA80EF" w14:textId="77777777" w:rsidR="00CB641B" w:rsidRPr="00BB582D" w:rsidRDefault="00CB641B" w:rsidP="00AE3263">
            <w:pPr>
              <w:spacing w:after="0"/>
              <w:rPr>
                <w:rFonts w:ascii="Calibri" w:hAnsi="Calibri" w:cs="Calibri"/>
              </w:rPr>
            </w:pPr>
            <w:r w:rsidRPr="00BB582D">
              <w:rPr>
                <w:rFonts w:ascii="Calibri" w:hAnsi="Calibri" w:cs="Calibri"/>
              </w:rPr>
              <w:t>Invoicing</w:t>
            </w:r>
          </w:p>
        </w:tc>
        <w:tc>
          <w:tcPr>
            <w:tcW w:w="4508" w:type="dxa"/>
            <w:vAlign w:val="center"/>
          </w:tcPr>
          <w:p w14:paraId="77911D79" w14:textId="77777777" w:rsidR="00CB641B" w:rsidRPr="00BB582D" w:rsidRDefault="00CB641B" w:rsidP="00AE3263">
            <w:pPr>
              <w:spacing w:after="0"/>
              <w:rPr>
                <w:rFonts w:ascii="Calibri" w:hAnsi="Calibri" w:cs="Calibri"/>
              </w:rPr>
            </w:pPr>
            <w:r w:rsidRPr="00BB582D">
              <w:rPr>
                <w:rFonts w:ascii="Calibri" w:hAnsi="Calibri" w:cs="Calibri"/>
              </w:rPr>
              <w:t xml:space="preserve">Email: </w:t>
            </w:r>
            <w:hyperlink r:id="rId9">
              <w:r w:rsidRPr="00BB582D">
                <w:rPr>
                  <w:rStyle w:val="Hyperlink"/>
                  <w:rFonts w:ascii="Calibri" w:hAnsi="Calibri" w:cs="Calibri"/>
                </w:rPr>
                <w:t>accounts@socialvalueportal.com</w:t>
              </w:r>
            </w:hyperlink>
          </w:p>
        </w:tc>
      </w:tr>
    </w:tbl>
    <w:p w14:paraId="39BBC1BF" w14:textId="77777777" w:rsidR="00CB641B" w:rsidRDefault="00CB641B" w:rsidP="00CB641B">
      <w:pPr>
        <w:jc w:val="both"/>
      </w:pPr>
      <w:r w:rsidRPr="43BE05E2">
        <w:rPr>
          <w:rFonts w:ascii="Calibri" w:eastAsia="Calibri" w:hAnsi="Calibri" w:cs="Calibri"/>
        </w:rPr>
        <w:t xml:space="preserve"> </w:t>
      </w:r>
    </w:p>
    <w:p w14:paraId="73047CF9" w14:textId="77777777" w:rsidR="00CB641B" w:rsidRDefault="00CB641B" w:rsidP="00CB641B">
      <w:pPr>
        <w:jc w:val="both"/>
      </w:pPr>
      <w:r w:rsidRPr="7C9A850B">
        <w:rPr>
          <w:rFonts w:ascii="Calibri" w:eastAsia="Calibri" w:hAnsi="Calibri" w:cs="Calibri"/>
        </w:rPr>
        <w:t>Kind regards,</w:t>
      </w:r>
    </w:p>
    <w:p w14:paraId="0E3B4C54" w14:textId="77777777" w:rsidR="00CB641B" w:rsidRDefault="00CB641B" w:rsidP="00CB641B">
      <w:pPr>
        <w:jc w:val="both"/>
        <w:rPr>
          <w:rFonts w:ascii="Calibri" w:eastAsia="Calibri" w:hAnsi="Calibri" w:cs="Calibri"/>
        </w:rPr>
      </w:pPr>
      <w:r w:rsidRPr="43BE05E2">
        <w:rPr>
          <w:rFonts w:ascii="Calibri" w:eastAsia="Calibri" w:hAnsi="Calibri" w:cs="Calibri"/>
        </w:rPr>
        <w:t>Contract Management”</w:t>
      </w:r>
    </w:p>
    <w:p w14:paraId="13EBED56" w14:textId="77777777" w:rsidR="00CB641B" w:rsidRDefault="00CB641B" w:rsidP="00CB641B">
      <w:pPr>
        <w:jc w:val="both"/>
        <w:rPr>
          <w:rFonts w:eastAsiaTheme="minorEastAsia"/>
          <w:i/>
          <w:iCs/>
        </w:rPr>
      </w:pPr>
    </w:p>
    <w:p w14:paraId="5CFCC645" w14:textId="77777777" w:rsidR="00CB641B" w:rsidRDefault="00CB641B" w:rsidP="00CB641B"/>
    <w:p w14:paraId="0A5A7D3E" w14:textId="77777777" w:rsidR="00FF29A1" w:rsidRPr="00CB641B" w:rsidRDefault="00FF29A1" w:rsidP="00CB641B"/>
    <w:sectPr w:rsidR="00FF29A1" w:rsidRPr="00CB641B">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3BE16C" w14:textId="77777777" w:rsidR="00DB6F0A" w:rsidRDefault="00DB6F0A" w:rsidP="002B22C4">
      <w:pPr>
        <w:spacing w:after="0" w:line="240" w:lineRule="auto"/>
      </w:pPr>
      <w:r>
        <w:separator/>
      </w:r>
    </w:p>
  </w:endnote>
  <w:endnote w:type="continuationSeparator" w:id="0">
    <w:p w14:paraId="32EA99DD" w14:textId="77777777" w:rsidR="00DB6F0A" w:rsidRDefault="00DB6F0A" w:rsidP="002B22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F458F" w14:textId="77777777" w:rsidR="00DB6F0A" w:rsidRDefault="00DB6F0A" w:rsidP="002B22C4">
      <w:pPr>
        <w:spacing w:after="0" w:line="240" w:lineRule="auto"/>
      </w:pPr>
      <w:r>
        <w:separator/>
      </w:r>
    </w:p>
  </w:footnote>
  <w:footnote w:type="continuationSeparator" w:id="0">
    <w:p w14:paraId="019AA75F" w14:textId="77777777" w:rsidR="00DB6F0A" w:rsidRDefault="00DB6F0A" w:rsidP="002B22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BABDD" w14:textId="33071A1F" w:rsidR="002B22C4" w:rsidRDefault="002B22C4">
    <w:pPr>
      <w:pStyle w:val="Header"/>
    </w:pPr>
    <w:r>
      <w:rPr>
        <w:noProof/>
      </w:rPr>
      <w:drawing>
        <wp:anchor distT="0" distB="0" distL="114300" distR="114300" simplePos="0" relativeHeight="251659264" behindDoc="0" locked="0" layoutInCell="1" allowOverlap="1" wp14:anchorId="3281E543" wp14:editId="4F6D8F00">
          <wp:simplePos x="0" y="0"/>
          <wp:positionH relativeFrom="column">
            <wp:posOffset>-278674</wp:posOffset>
          </wp:positionH>
          <wp:positionV relativeFrom="paragraph">
            <wp:posOffset>-70031</wp:posOffset>
          </wp:positionV>
          <wp:extent cx="2190750" cy="352425"/>
          <wp:effectExtent l="0" t="0" r="0" b="952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0" cy="3524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A78B3"/>
    <w:multiLevelType w:val="hybridMultilevel"/>
    <w:tmpl w:val="FFFFFFFF"/>
    <w:lvl w:ilvl="0" w:tplc="FFFFFFFF">
      <w:start w:val="1"/>
      <w:numFmt w:val="decimal"/>
      <w:lvlText w:val="%1."/>
      <w:lvlJc w:val="left"/>
      <w:pPr>
        <w:ind w:left="720" w:hanging="360"/>
      </w:pPr>
    </w:lvl>
    <w:lvl w:ilvl="1" w:tplc="0DDE6D58">
      <w:start w:val="1"/>
      <w:numFmt w:val="lowerLetter"/>
      <w:lvlText w:val="%2."/>
      <w:lvlJc w:val="left"/>
      <w:pPr>
        <w:ind w:left="1440" w:hanging="360"/>
      </w:pPr>
    </w:lvl>
    <w:lvl w:ilvl="2" w:tplc="41FCCBF8">
      <w:start w:val="1"/>
      <w:numFmt w:val="lowerRoman"/>
      <w:lvlText w:val="%3."/>
      <w:lvlJc w:val="right"/>
      <w:pPr>
        <w:ind w:left="2160" w:hanging="180"/>
      </w:pPr>
    </w:lvl>
    <w:lvl w:ilvl="3" w:tplc="6CF0CE9E">
      <w:start w:val="1"/>
      <w:numFmt w:val="decimal"/>
      <w:lvlText w:val="%4."/>
      <w:lvlJc w:val="left"/>
      <w:pPr>
        <w:ind w:left="2880" w:hanging="360"/>
      </w:pPr>
    </w:lvl>
    <w:lvl w:ilvl="4" w:tplc="290AECC6">
      <w:start w:val="1"/>
      <w:numFmt w:val="lowerLetter"/>
      <w:lvlText w:val="%5."/>
      <w:lvlJc w:val="left"/>
      <w:pPr>
        <w:ind w:left="3600" w:hanging="360"/>
      </w:pPr>
    </w:lvl>
    <w:lvl w:ilvl="5" w:tplc="E9609398">
      <w:start w:val="1"/>
      <w:numFmt w:val="lowerRoman"/>
      <w:lvlText w:val="%6."/>
      <w:lvlJc w:val="right"/>
      <w:pPr>
        <w:ind w:left="4320" w:hanging="180"/>
      </w:pPr>
    </w:lvl>
    <w:lvl w:ilvl="6" w:tplc="BF7A24EC">
      <w:start w:val="1"/>
      <w:numFmt w:val="decimal"/>
      <w:lvlText w:val="%7."/>
      <w:lvlJc w:val="left"/>
      <w:pPr>
        <w:ind w:left="5040" w:hanging="360"/>
      </w:pPr>
    </w:lvl>
    <w:lvl w:ilvl="7" w:tplc="B5B8EFAA">
      <w:start w:val="1"/>
      <w:numFmt w:val="lowerLetter"/>
      <w:lvlText w:val="%8."/>
      <w:lvlJc w:val="left"/>
      <w:pPr>
        <w:ind w:left="5760" w:hanging="360"/>
      </w:pPr>
    </w:lvl>
    <w:lvl w:ilvl="8" w:tplc="CE1C7E68">
      <w:start w:val="1"/>
      <w:numFmt w:val="lowerRoman"/>
      <w:lvlText w:val="%9."/>
      <w:lvlJc w:val="right"/>
      <w:pPr>
        <w:ind w:left="6480" w:hanging="180"/>
      </w:pPr>
    </w:lvl>
  </w:abstractNum>
  <w:num w:numId="1" w16cid:durableId="10226307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CB0"/>
    <w:rsid w:val="00065BD0"/>
    <w:rsid w:val="00074B9A"/>
    <w:rsid w:val="00124CB0"/>
    <w:rsid w:val="002B22C4"/>
    <w:rsid w:val="00322F27"/>
    <w:rsid w:val="003C13BC"/>
    <w:rsid w:val="00665A78"/>
    <w:rsid w:val="00673680"/>
    <w:rsid w:val="006E26C7"/>
    <w:rsid w:val="008156CE"/>
    <w:rsid w:val="00827A99"/>
    <w:rsid w:val="008A7DC0"/>
    <w:rsid w:val="00902B40"/>
    <w:rsid w:val="00997807"/>
    <w:rsid w:val="00A75955"/>
    <w:rsid w:val="00BA26B4"/>
    <w:rsid w:val="00BB582D"/>
    <w:rsid w:val="00CB641B"/>
    <w:rsid w:val="00D76A40"/>
    <w:rsid w:val="00DB6F0A"/>
    <w:rsid w:val="00E55F50"/>
    <w:rsid w:val="00EB6B46"/>
    <w:rsid w:val="00F00D15"/>
    <w:rsid w:val="00FF29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D76B5"/>
  <w15:chartTrackingRefBased/>
  <w15:docId w15:val="{E439DC89-46AE-4C36-8098-16F816BAB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4CB0"/>
    <w:pPr>
      <w:spacing w:line="259" w:lineRule="auto"/>
    </w:pPr>
    <w:rPr>
      <w:kern w:val="0"/>
      <w:sz w:val="22"/>
      <w:szCs w:val="22"/>
      <w14:ligatures w14:val="none"/>
    </w:rPr>
  </w:style>
  <w:style w:type="paragraph" w:styleId="Heading1">
    <w:name w:val="heading 1"/>
    <w:basedOn w:val="Normal"/>
    <w:next w:val="Normal"/>
    <w:link w:val="Heading1Char"/>
    <w:uiPriority w:val="9"/>
    <w:qFormat/>
    <w:rsid w:val="00124C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4C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4C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4C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4C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4C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4C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4C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4C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4C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4C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4C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4C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4C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4C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4C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4C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4CB0"/>
    <w:rPr>
      <w:rFonts w:eastAsiaTheme="majorEastAsia" w:cstheme="majorBidi"/>
      <w:color w:val="272727" w:themeColor="text1" w:themeTint="D8"/>
    </w:rPr>
  </w:style>
  <w:style w:type="paragraph" w:styleId="Title">
    <w:name w:val="Title"/>
    <w:basedOn w:val="Normal"/>
    <w:next w:val="Normal"/>
    <w:link w:val="TitleChar"/>
    <w:uiPriority w:val="10"/>
    <w:qFormat/>
    <w:rsid w:val="00124C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4C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4C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4C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4CB0"/>
    <w:pPr>
      <w:spacing w:before="160"/>
      <w:jc w:val="center"/>
    </w:pPr>
    <w:rPr>
      <w:i/>
      <w:iCs/>
      <w:color w:val="404040" w:themeColor="text1" w:themeTint="BF"/>
    </w:rPr>
  </w:style>
  <w:style w:type="character" w:customStyle="1" w:styleId="QuoteChar">
    <w:name w:val="Quote Char"/>
    <w:basedOn w:val="DefaultParagraphFont"/>
    <w:link w:val="Quote"/>
    <w:uiPriority w:val="29"/>
    <w:rsid w:val="00124CB0"/>
    <w:rPr>
      <w:i/>
      <w:iCs/>
      <w:color w:val="404040" w:themeColor="text1" w:themeTint="BF"/>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L"/>
    <w:basedOn w:val="Normal"/>
    <w:link w:val="ListParagraphChar"/>
    <w:uiPriority w:val="34"/>
    <w:qFormat/>
    <w:rsid w:val="00124CB0"/>
    <w:pPr>
      <w:ind w:left="720"/>
      <w:contextualSpacing/>
    </w:pPr>
  </w:style>
  <w:style w:type="character" w:styleId="IntenseEmphasis">
    <w:name w:val="Intense Emphasis"/>
    <w:basedOn w:val="DefaultParagraphFont"/>
    <w:uiPriority w:val="21"/>
    <w:qFormat/>
    <w:rsid w:val="00124CB0"/>
    <w:rPr>
      <w:i/>
      <w:iCs/>
      <w:color w:val="0F4761" w:themeColor="accent1" w:themeShade="BF"/>
    </w:rPr>
  </w:style>
  <w:style w:type="paragraph" w:styleId="IntenseQuote">
    <w:name w:val="Intense Quote"/>
    <w:basedOn w:val="Normal"/>
    <w:next w:val="Normal"/>
    <w:link w:val="IntenseQuoteChar"/>
    <w:uiPriority w:val="30"/>
    <w:qFormat/>
    <w:rsid w:val="00124C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4CB0"/>
    <w:rPr>
      <w:i/>
      <w:iCs/>
      <w:color w:val="0F4761" w:themeColor="accent1" w:themeShade="BF"/>
    </w:rPr>
  </w:style>
  <w:style w:type="character" w:styleId="IntenseReference">
    <w:name w:val="Intense Reference"/>
    <w:basedOn w:val="DefaultParagraphFont"/>
    <w:uiPriority w:val="32"/>
    <w:qFormat/>
    <w:rsid w:val="00124CB0"/>
    <w:rPr>
      <w:b/>
      <w:bCs/>
      <w:smallCaps/>
      <w:color w:val="0F4761" w:themeColor="accent1" w:themeShade="BF"/>
      <w:spacing w:val="5"/>
    </w:rPr>
  </w:style>
  <w:style w:type="character" w:styleId="CommentReference">
    <w:name w:val="annotation reference"/>
    <w:basedOn w:val="DefaultParagraphFont"/>
    <w:uiPriority w:val="99"/>
    <w:semiHidden/>
    <w:unhideWhenUsed/>
    <w:rsid w:val="00124CB0"/>
    <w:rPr>
      <w:sz w:val="16"/>
      <w:szCs w:val="16"/>
    </w:rPr>
  </w:style>
  <w:style w:type="paragraph" w:styleId="CommentText">
    <w:name w:val="annotation text"/>
    <w:basedOn w:val="Normal"/>
    <w:link w:val="CommentTextChar"/>
    <w:uiPriority w:val="99"/>
    <w:unhideWhenUsed/>
    <w:rsid w:val="00124CB0"/>
    <w:rPr>
      <w:sz w:val="20"/>
      <w:szCs w:val="20"/>
    </w:rPr>
  </w:style>
  <w:style w:type="character" w:customStyle="1" w:styleId="CommentTextChar">
    <w:name w:val="Comment Text Char"/>
    <w:basedOn w:val="DefaultParagraphFont"/>
    <w:link w:val="CommentText"/>
    <w:uiPriority w:val="99"/>
    <w:rsid w:val="00124CB0"/>
    <w:rPr>
      <w:kern w:val="0"/>
      <w:sz w:val="20"/>
      <w:szCs w:val="20"/>
      <w14:ligatures w14:val="none"/>
    </w:rPr>
  </w:style>
  <w:style w:type="character" w:styleId="Hyperlink">
    <w:name w:val="Hyperlink"/>
    <w:basedOn w:val="DefaultParagraphFont"/>
    <w:uiPriority w:val="99"/>
    <w:unhideWhenUsed/>
    <w:rsid w:val="00124CB0"/>
    <w:rPr>
      <w:color w:val="467886" w:themeColor="hyperlink"/>
      <w:u w:val="single"/>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L Char"/>
    <w:link w:val="ListParagraph"/>
    <w:uiPriority w:val="34"/>
    <w:qFormat/>
    <w:locked/>
    <w:rsid w:val="00124CB0"/>
  </w:style>
  <w:style w:type="paragraph" w:styleId="Header">
    <w:name w:val="header"/>
    <w:basedOn w:val="Normal"/>
    <w:link w:val="HeaderChar"/>
    <w:uiPriority w:val="99"/>
    <w:unhideWhenUsed/>
    <w:rsid w:val="002B22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22C4"/>
    <w:rPr>
      <w:kern w:val="0"/>
      <w:sz w:val="22"/>
      <w:szCs w:val="22"/>
      <w14:ligatures w14:val="none"/>
    </w:rPr>
  </w:style>
  <w:style w:type="paragraph" w:styleId="Footer">
    <w:name w:val="footer"/>
    <w:basedOn w:val="Normal"/>
    <w:link w:val="FooterChar"/>
    <w:uiPriority w:val="99"/>
    <w:unhideWhenUsed/>
    <w:rsid w:val="002B22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22C4"/>
    <w:rPr>
      <w:kern w:val="0"/>
      <w:sz w:val="22"/>
      <w:szCs w:val="22"/>
      <w14:ligatures w14:val="none"/>
    </w:rPr>
  </w:style>
  <w:style w:type="paragraph" w:styleId="CommentSubject">
    <w:name w:val="annotation subject"/>
    <w:basedOn w:val="CommentText"/>
    <w:next w:val="CommentText"/>
    <w:link w:val="CommentSubjectChar"/>
    <w:uiPriority w:val="99"/>
    <w:semiHidden/>
    <w:unhideWhenUsed/>
    <w:rsid w:val="00074B9A"/>
    <w:pPr>
      <w:spacing w:line="240" w:lineRule="auto"/>
    </w:pPr>
    <w:rPr>
      <w:b/>
      <w:bCs/>
    </w:rPr>
  </w:style>
  <w:style w:type="character" w:customStyle="1" w:styleId="CommentSubjectChar">
    <w:name w:val="Comment Subject Char"/>
    <w:basedOn w:val="CommentTextChar"/>
    <w:link w:val="CommentSubject"/>
    <w:uiPriority w:val="99"/>
    <w:semiHidden/>
    <w:rsid w:val="00074B9A"/>
    <w:rPr>
      <w:b/>
      <w:bCs/>
      <w:kern w:val="0"/>
      <w:sz w:val="20"/>
      <w:szCs w:val="20"/>
      <w14:ligatures w14:val="none"/>
    </w:rPr>
  </w:style>
  <w:style w:type="character" w:styleId="FollowedHyperlink">
    <w:name w:val="FollowedHyperlink"/>
    <w:basedOn w:val="DefaultParagraphFont"/>
    <w:uiPriority w:val="99"/>
    <w:semiHidden/>
    <w:unhideWhenUsed/>
    <w:rsid w:val="00E55F5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pport@socialvalueportal.com" TargetMode="External"/><Relationship Id="rId3" Type="http://schemas.openxmlformats.org/officeDocument/2006/relationships/settings" Target="settings.xml"/><Relationship Id="rId7" Type="http://schemas.openxmlformats.org/officeDocument/2006/relationships/hyperlink" Target="https://calendly.com/supplier-event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ccounts@socialvalueporta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218</Words>
  <Characters>1244</Characters>
  <Application>Microsoft Office Word</Application>
  <DocSecurity>0</DocSecurity>
  <Lines>10</Lines>
  <Paragraphs>2</Paragraphs>
  <ScaleCrop>false</ScaleCrop>
  <Company>Wirral Council</Company>
  <LinksUpToDate>false</LinksUpToDate>
  <CharactersWithSpaces>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Oomer, Irfan F.</dc:creator>
  <cp:keywords/>
  <dc:description/>
  <cp:lastModifiedBy>Ahuja, Rajnish</cp:lastModifiedBy>
  <cp:revision>13</cp:revision>
  <dcterms:created xsi:type="dcterms:W3CDTF">2024-07-24T10:52:00Z</dcterms:created>
  <dcterms:modified xsi:type="dcterms:W3CDTF">2025-10-01T07:44:00Z</dcterms:modified>
</cp:coreProperties>
</file>